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64F0" w14:textId="0A800AA7" w:rsidR="00CE2053" w:rsidRDefault="00CE2053" w:rsidP="00CE2053">
      <w:pPr>
        <w:tabs>
          <w:tab w:val="left" w:pos="4820"/>
        </w:tabs>
        <w:spacing w:line="240" w:lineRule="auto"/>
        <w:ind w:right="-469"/>
        <w:jc w:val="center"/>
        <w:rPr>
          <w:b/>
        </w:rPr>
      </w:pPr>
      <w:bookmarkStart w:id="0" w:name="_Toc521308240"/>
      <w:r>
        <w:rPr>
          <w:noProof/>
          <w:lang w:eastAsia="ru-RU"/>
        </w:rPr>
        <w:drawing>
          <wp:anchor distT="0" distB="0" distL="6401435" distR="6401435" simplePos="0" relativeHeight="251661312" behindDoc="0" locked="0" layoutInCell="1" allowOverlap="1" wp14:anchorId="12A33EEA" wp14:editId="61B2BACB">
            <wp:simplePos x="0" y="0"/>
            <wp:positionH relativeFrom="margin">
              <wp:posOffset>2914650</wp:posOffset>
            </wp:positionH>
            <wp:positionV relativeFrom="paragraph">
              <wp:posOffset>-447675</wp:posOffset>
            </wp:positionV>
            <wp:extent cx="571500" cy="7239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4B1C4255" w14:textId="050CE5A9" w:rsidR="00CE2053" w:rsidRPr="00CE2053" w:rsidRDefault="00CE2053" w:rsidP="00CE2053">
      <w:pPr>
        <w:pStyle w:val="5"/>
        <w:spacing w:before="0" w:line="240" w:lineRule="auto"/>
        <w:ind w:right="-469"/>
        <w:jc w:val="center"/>
        <w:rPr>
          <w:rFonts w:ascii="Times New Roman" w:hAnsi="Times New Roman" w:cs="Times New Roman"/>
          <w:b/>
          <w:color w:val="auto"/>
          <w:sz w:val="40"/>
          <w:szCs w:val="40"/>
        </w:rPr>
      </w:pPr>
      <w:r w:rsidRPr="00CE2053">
        <w:rPr>
          <w:rFonts w:ascii="Times New Roman" w:hAnsi="Times New Roman" w:cs="Times New Roman"/>
          <w:b/>
          <w:color w:val="auto"/>
          <w:sz w:val="40"/>
          <w:szCs w:val="40"/>
        </w:rPr>
        <w:t>ДУМА</w:t>
      </w:r>
      <w:r>
        <w:rPr>
          <w:rFonts w:ascii="Times New Roman" w:hAnsi="Times New Roman" w:cs="Times New Roman"/>
          <w:b/>
          <w:color w:val="auto"/>
          <w:sz w:val="40"/>
          <w:szCs w:val="40"/>
        </w:rPr>
        <w:t xml:space="preserve"> НИЖНЕВАРТОВСКОГО РАЙОНА</w:t>
      </w:r>
    </w:p>
    <w:p w14:paraId="05A197A4" w14:textId="77777777" w:rsidR="00CE2053" w:rsidRDefault="00CE2053" w:rsidP="00CE2053">
      <w:pPr>
        <w:spacing w:line="240" w:lineRule="auto"/>
        <w:jc w:val="center"/>
        <w:rPr>
          <w:b/>
        </w:rPr>
      </w:pPr>
      <w:r>
        <w:rPr>
          <w:b/>
        </w:rPr>
        <w:t>Ханты-Мансийского автономного округа - Югры</w:t>
      </w:r>
    </w:p>
    <w:p w14:paraId="2343279A" w14:textId="77777777" w:rsidR="00CE2053" w:rsidRDefault="00CE2053" w:rsidP="00CE2053">
      <w:pPr>
        <w:spacing w:line="240" w:lineRule="auto"/>
        <w:ind w:right="-469"/>
        <w:jc w:val="center"/>
        <w:rPr>
          <w:b/>
          <w:sz w:val="28"/>
          <w:szCs w:val="28"/>
        </w:rPr>
      </w:pPr>
    </w:p>
    <w:p w14:paraId="6252FB30" w14:textId="77777777" w:rsidR="00CE2053" w:rsidRDefault="00CE2053" w:rsidP="00CE2053">
      <w:pPr>
        <w:spacing w:line="240" w:lineRule="auto"/>
        <w:ind w:right="-469"/>
        <w:jc w:val="center"/>
        <w:rPr>
          <w:b/>
          <w:bCs/>
          <w:sz w:val="40"/>
          <w:szCs w:val="40"/>
        </w:rPr>
      </w:pPr>
      <w:r>
        <w:rPr>
          <w:b/>
          <w:bCs/>
          <w:sz w:val="40"/>
          <w:szCs w:val="40"/>
        </w:rPr>
        <w:t>РЕШЕНИЕ</w:t>
      </w:r>
    </w:p>
    <w:p w14:paraId="26B104E1" w14:textId="77777777" w:rsidR="00CE2053" w:rsidRDefault="00CE2053" w:rsidP="0079052B">
      <w:pPr>
        <w:spacing w:line="240" w:lineRule="auto"/>
        <w:ind w:right="-469"/>
        <w:rPr>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2"/>
        <w:gridCol w:w="5079"/>
      </w:tblGrid>
      <w:tr w:rsidR="00CE2053" w14:paraId="6D7C46F0" w14:textId="77777777" w:rsidTr="0079052B">
        <w:tc>
          <w:tcPr>
            <w:tcW w:w="4952" w:type="dxa"/>
            <w:tcBorders>
              <w:top w:val="nil"/>
              <w:left w:val="nil"/>
              <w:bottom w:val="nil"/>
              <w:right w:val="nil"/>
            </w:tcBorders>
          </w:tcPr>
          <w:p w14:paraId="70981B0A" w14:textId="558875B2" w:rsidR="00CE2053" w:rsidRDefault="00E217B1" w:rsidP="00CE2053">
            <w:pPr>
              <w:spacing w:line="240" w:lineRule="auto"/>
              <w:ind w:right="-469"/>
              <w:rPr>
                <w:szCs w:val="20"/>
              </w:rPr>
            </w:pPr>
            <w:r>
              <w:t xml:space="preserve"> </w:t>
            </w:r>
          </w:p>
        </w:tc>
        <w:tc>
          <w:tcPr>
            <w:tcW w:w="5079" w:type="dxa"/>
            <w:tcBorders>
              <w:top w:val="nil"/>
              <w:left w:val="nil"/>
              <w:bottom w:val="nil"/>
              <w:right w:val="nil"/>
            </w:tcBorders>
          </w:tcPr>
          <w:p w14:paraId="1652470C" w14:textId="090FA417" w:rsidR="00CE2053" w:rsidRDefault="00E217B1" w:rsidP="006A28B6">
            <w:pPr>
              <w:spacing w:line="240" w:lineRule="auto"/>
              <w:ind w:left="540"/>
              <w:rPr>
                <w:szCs w:val="20"/>
              </w:rPr>
            </w:pPr>
            <w:r>
              <w:t xml:space="preserve"> </w:t>
            </w:r>
            <w:r w:rsidR="00CE2053">
              <w:t xml:space="preserve">         </w:t>
            </w:r>
          </w:p>
        </w:tc>
      </w:tr>
    </w:tbl>
    <w:p w14:paraId="3523BC73" w14:textId="77777777" w:rsidR="0079052B" w:rsidRDefault="0079052B" w:rsidP="00CE2053">
      <w:pPr>
        <w:spacing w:line="240" w:lineRule="auto"/>
        <w:rPr>
          <w:sz w:val="28"/>
          <w:szCs w:val="28"/>
        </w:rPr>
      </w:pPr>
    </w:p>
    <w:p w14:paraId="7F10CDFC" w14:textId="370F55F7" w:rsidR="00CE2053" w:rsidRDefault="004B2C70" w:rsidP="004D7F76">
      <w:pPr>
        <w:tabs>
          <w:tab w:val="left" w:pos="4500"/>
        </w:tabs>
        <w:spacing w:line="240" w:lineRule="auto"/>
        <w:ind w:right="5103"/>
        <w:rPr>
          <w:sz w:val="28"/>
          <w:szCs w:val="28"/>
        </w:rPr>
      </w:pPr>
      <w:r>
        <w:rPr>
          <w:sz w:val="28"/>
          <w:szCs w:val="28"/>
        </w:rPr>
        <w:t>О внесении изменения</w:t>
      </w:r>
      <w:r w:rsidR="004D7F76">
        <w:rPr>
          <w:sz w:val="28"/>
          <w:szCs w:val="28"/>
        </w:rPr>
        <w:t xml:space="preserve"> </w:t>
      </w:r>
      <w:r w:rsidR="00CE2053">
        <w:rPr>
          <w:sz w:val="28"/>
          <w:szCs w:val="28"/>
        </w:rPr>
        <w:t xml:space="preserve">в </w:t>
      </w:r>
      <w:r w:rsidR="00A75369">
        <w:rPr>
          <w:sz w:val="28"/>
          <w:szCs w:val="28"/>
        </w:rPr>
        <w:t>решени</w:t>
      </w:r>
      <w:r w:rsidR="002C72B3">
        <w:rPr>
          <w:sz w:val="28"/>
          <w:szCs w:val="28"/>
        </w:rPr>
        <w:t>е</w:t>
      </w:r>
      <w:r w:rsidR="001A56C0">
        <w:rPr>
          <w:sz w:val="28"/>
          <w:szCs w:val="28"/>
        </w:rPr>
        <w:t xml:space="preserve"> Думы района от </w:t>
      </w:r>
      <w:r w:rsidR="003E04DB">
        <w:rPr>
          <w:sz w:val="28"/>
          <w:szCs w:val="28"/>
        </w:rPr>
        <w:t>09</w:t>
      </w:r>
      <w:r w:rsidR="001A56C0">
        <w:rPr>
          <w:sz w:val="28"/>
          <w:szCs w:val="28"/>
        </w:rPr>
        <w:t>.1</w:t>
      </w:r>
      <w:r w:rsidR="003E04DB">
        <w:rPr>
          <w:sz w:val="28"/>
          <w:szCs w:val="28"/>
        </w:rPr>
        <w:t>2</w:t>
      </w:r>
      <w:r w:rsidR="001A56C0">
        <w:rPr>
          <w:sz w:val="28"/>
          <w:szCs w:val="28"/>
        </w:rPr>
        <w:t>.20</w:t>
      </w:r>
      <w:r w:rsidR="003E04DB">
        <w:rPr>
          <w:sz w:val="28"/>
          <w:szCs w:val="28"/>
        </w:rPr>
        <w:t>09</w:t>
      </w:r>
      <w:r w:rsidR="001A56C0">
        <w:rPr>
          <w:sz w:val="28"/>
          <w:szCs w:val="28"/>
        </w:rPr>
        <w:t xml:space="preserve"> №1</w:t>
      </w:r>
      <w:r w:rsidR="003E04DB">
        <w:rPr>
          <w:sz w:val="28"/>
          <w:szCs w:val="28"/>
        </w:rPr>
        <w:t>1</w:t>
      </w:r>
      <w:r w:rsidR="001A56C0">
        <w:rPr>
          <w:sz w:val="28"/>
          <w:szCs w:val="28"/>
        </w:rPr>
        <w:t>3</w:t>
      </w:r>
      <w:r w:rsidR="00A75369">
        <w:rPr>
          <w:sz w:val="28"/>
          <w:szCs w:val="28"/>
        </w:rPr>
        <w:t xml:space="preserve"> «</w:t>
      </w:r>
      <w:r w:rsidR="00CE2053">
        <w:rPr>
          <w:sz w:val="28"/>
          <w:szCs w:val="28"/>
        </w:rPr>
        <w:t xml:space="preserve">Об утверждении </w:t>
      </w:r>
      <w:r w:rsidR="001A56C0">
        <w:rPr>
          <w:sz w:val="28"/>
          <w:szCs w:val="28"/>
        </w:rPr>
        <w:t>П</w:t>
      </w:r>
      <w:r w:rsidR="00A75369">
        <w:rPr>
          <w:sz w:val="28"/>
          <w:szCs w:val="28"/>
        </w:rPr>
        <w:t xml:space="preserve">равил землепользования и застройки </w:t>
      </w:r>
      <w:r w:rsidR="003E04DB">
        <w:rPr>
          <w:sz w:val="28"/>
          <w:szCs w:val="28"/>
        </w:rPr>
        <w:t xml:space="preserve">межселенных территорий Нижневартовского  </w:t>
      </w:r>
      <w:r w:rsidR="009A44FC">
        <w:rPr>
          <w:sz w:val="28"/>
          <w:szCs w:val="28"/>
        </w:rPr>
        <w:t xml:space="preserve"> </w:t>
      </w:r>
      <w:r w:rsidR="003E04DB">
        <w:rPr>
          <w:sz w:val="28"/>
          <w:szCs w:val="28"/>
        </w:rPr>
        <w:t>района</w:t>
      </w:r>
      <w:r w:rsidR="00CE2053">
        <w:rPr>
          <w:sz w:val="28"/>
          <w:szCs w:val="28"/>
        </w:rPr>
        <w:t>»</w:t>
      </w:r>
    </w:p>
    <w:p w14:paraId="37015F25" w14:textId="77777777" w:rsidR="0079052B" w:rsidRDefault="0079052B" w:rsidP="00CE2053">
      <w:pPr>
        <w:spacing w:line="240" w:lineRule="auto"/>
        <w:rPr>
          <w:sz w:val="28"/>
          <w:szCs w:val="28"/>
        </w:rPr>
      </w:pPr>
    </w:p>
    <w:p w14:paraId="27542FD2" w14:textId="3DBF1C4E" w:rsidR="00CE2053" w:rsidRDefault="00A37E58" w:rsidP="00CE2053">
      <w:pPr>
        <w:spacing w:line="240" w:lineRule="auto"/>
        <w:ind w:firstLine="708"/>
        <w:rPr>
          <w:sz w:val="28"/>
          <w:szCs w:val="28"/>
        </w:rPr>
      </w:pPr>
      <w:r w:rsidRPr="00A37E58">
        <w:rPr>
          <w:sz w:val="28"/>
          <w:szCs w:val="28"/>
        </w:rPr>
        <w:t xml:space="preserve">В соответствии </w:t>
      </w:r>
      <w:r w:rsidR="00757819">
        <w:rPr>
          <w:sz w:val="28"/>
          <w:szCs w:val="28"/>
        </w:rPr>
        <w:t>с</w:t>
      </w:r>
      <w:r w:rsidRPr="00A37E58">
        <w:rPr>
          <w:sz w:val="28"/>
          <w:szCs w:val="28"/>
        </w:rPr>
        <w:t xml:space="preserve"> Градостроительн</w:t>
      </w:r>
      <w:r w:rsidR="00757819">
        <w:rPr>
          <w:sz w:val="28"/>
          <w:szCs w:val="28"/>
        </w:rPr>
        <w:t>ым</w:t>
      </w:r>
      <w:r w:rsidRPr="00A37E58">
        <w:rPr>
          <w:sz w:val="28"/>
          <w:szCs w:val="28"/>
        </w:rPr>
        <w:t xml:space="preserve"> кодекс</w:t>
      </w:r>
      <w:r w:rsidR="00757819">
        <w:rPr>
          <w:sz w:val="28"/>
          <w:szCs w:val="28"/>
        </w:rPr>
        <w:t>ом</w:t>
      </w:r>
      <w:r w:rsidRPr="00A37E58">
        <w:rPr>
          <w:sz w:val="28"/>
          <w:szCs w:val="28"/>
        </w:rPr>
        <w:t xml:space="preserve"> Российской Федерации, решением Думы района от 17.11.2017 № 232 «Об осуществлении части полномочий»</w:t>
      </w:r>
    </w:p>
    <w:p w14:paraId="252CDA8D" w14:textId="3203AF4E" w:rsidR="0079052B" w:rsidRDefault="00CE2053" w:rsidP="00A75369">
      <w:pPr>
        <w:spacing w:line="240" w:lineRule="auto"/>
        <w:ind w:firstLine="708"/>
        <w:rPr>
          <w:sz w:val="28"/>
          <w:szCs w:val="28"/>
        </w:rPr>
      </w:pPr>
      <w:r>
        <w:rPr>
          <w:sz w:val="28"/>
          <w:szCs w:val="28"/>
        </w:rPr>
        <w:t xml:space="preserve">Дума района </w:t>
      </w:r>
    </w:p>
    <w:p w14:paraId="63BB62E1" w14:textId="2015B624" w:rsidR="00CE2053" w:rsidRDefault="00CE2053" w:rsidP="0079052B">
      <w:pPr>
        <w:spacing w:line="240" w:lineRule="auto"/>
        <w:rPr>
          <w:sz w:val="28"/>
          <w:szCs w:val="28"/>
        </w:rPr>
      </w:pPr>
      <w:r>
        <w:rPr>
          <w:sz w:val="28"/>
          <w:szCs w:val="28"/>
        </w:rPr>
        <w:t>РЕШИЛА:</w:t>
      </w:r>
    </w:p>
    <w:p w14:paraId="26CD388B" w14:textId="77777777" w:rsidR="00CE2053" w:rsidRDefault="00CE2053" w:rsidP="00CE2053">
      <w:pPr>
        <w:spacing w:line="240" w:lineRule="auto"/>
        <w:ind w:firstLine="708"/>
        <w:rPr>
          <w:sz w:val="28"/>
          <w:szCs w:val="28"/>
        </w:rPr>
      </w:pPr>
    </w:p>
    <w:p w14:paraId="50E24A82" w14:textId="01853DC6" w:rsidR="008D5385" w:rsidRDefault="00CE2053" w:rsidP="00CE2053">
      <w:pPr>
        <w:tabs>
          <w:tab w:val="left" w:pos="4860"/>
        </w:tabs>
        <w:spacing w:line="240" w:lineRule="auto"/>
        <w:ind w:firstLine="709"/>
        <w:rPr>
          <w:sz w:val="28"/>
          <w:szCs w:val="28"/>
        </w:rPr>
      </w:pPr>
      <w:r>
        <w:rPr>
          <w:sz w:val="28"/>
          <w:szCs w:val="28"/>
        </w:rPr>
        <w:t xml:space="preserve">1. </w:t>
      </w:r>
      <w:r w:rsidR="008D5385">
        <w:rPr>
          <w:sz w:val="28"/>
          <w:szCs w:val="28"/>
        </w:rPr>
        <w:t>Внести в решение Думы района от 09.12.2009 №113 «Об утверждении Правил землепользования и застройки межселенных территорий Нижневартовского района» (с изменениями от 17.11.2015 №715, 04.05,2017 №157, 07.04.2020 №513) следующие изменения:</w:t>
      </w:r>
    </w:p>
    <w:p w14:paraId="6F9F985D" w14:textId="77777777" w:rsidR="008D5385" w:rsidRDefault="008D5385" w:rsidP="00CE2053">
      <w:pPr>
        <w:tabs>
          <w:tab w:val="left" w:pos="4860"/>
        </w:tabs>
        <w:spacing w:line="240" w:lineRule="auto"/>
        <w:ind w:firstLine="709"/>
        <w:rPr>
          <w:sz w:val="28"/>
          <w:szCs w:val="28"/>
        </w:rPr>
      </w:pPr>
    </w:p>
    <w:p w14:paraId="4E2A1860" w14:textId="5832C055" w:rsidR="00A75369" w:rsidRDefault="008D5385" w:rsidP="008D5385">
      <w:pPr>
        <w:tabs>
          <w:tab w:val="left" w:pos="4860"/>
        </w:tabs>
        <w:spacing w:line="240" w:lineRule="auto"/>
        <w:ind w:firstLine="709"/>
        <w:rPr>
          <w:sz w:val="28"/>
          <w:szCs w:val="28"/>
        </w:rPr>
      </w:pPr>
      <w:r>
        <w:rPr>
          <w:sz w:val="28"/>
          <w:szCs w:val="28"/>
        </w:rPr>
        <w:t xml:space="preserve">1.1. </w:t>
      </w:r>
      <w:r w:rsidR="002C72B3">
        <w:rPr>
          <w:sz w:val="28"/>
          <w:szCs w:val="28"/>
        </w:rPr>
        <w:t xml:space="preserve">В </w:t>
      </w:r>
      <w:r w:rsidR="00031CAD">
        <w:rPr>
          <w:sz w:val="28"/>
          <w:szCs w:val="28"/>
        </w:rPr>
        <w:t xml:space="preserve">  </w:t>
      </w:r>
      <w:r w:rsidR="00664BB9">
        <w:rPr>
          <w:sz w:val="28"/>
          <w:szCs w:val="28"/>
        </w:rPr>
        <w:t xml:space="preserve">преамбуле </w:t>
      </w:r>
      <w:r w:rsidR="00031CAD">
        <w:rPr>
          <w:sz w:val="28"/>
          <w:szCs w:val="28"/>
        </w:rPr>
        <w:t xml:space="preserve">  </w:t>
      </w:r>
      <w:r w:rsidR="00664BB9">
        <w:rPr>
          <w:sz w:val="28"/>
          <w:szCs w:val="28"/>
        </w:rPr>
        <w:t>исключить</w:t>
      </w:r>
      <w:r w:rsidR="00031CAD">
        <w:rPr>
          <w:sz w:val="28"/>
          <w:szCs w:val="28"/>
        </w:rPr>
        <w:t xml:space="preserve"> </w:t>
      </w:r>
      <w:r w:rsidR="002C72B3">
        <w:rPr>
          <w:sz w:val="28"/>
          <w:szCs w:val="28"/>
        </w:rPr>
        <w:t xml:space="preserve"> </w:t>
      </w:r>
      <w:r w:rsidR="00031CAD">
        <w:rPr>
          <w:sz w:val="28"/>
          <w:szCs w:val="28"/>
        </w:rPr>
        <w:t xml:space="preserve"> </w:t>
      </w:r>
      <w:r w:rsidR="003F7D2C">
        <w:rPr>
          <w:sz w:val="28"/>
          <w:szCs w:val="28"/>
        </w:rPr>
        <w:t>слова «</w:t>
      </w:r>
      <w:r w:rsidR="002C72B3">
        <w:rPr>
          <w:sz w:val="28"/>
          <w:szCs w:val="28"/>
        </w:rPr>
        <w:t>планировки</w:t>
      </w:r>
      <w:r w:rsidR="00031CAD">
        <w:rPr>
          <w:sz w:val="28"/>
          <w:szCs w:val="28"/>
        </w:rPr>
        <w:t xml:space="preserve">  </w:t>
      </w:r>
      <w:r w:rsidR="002C72B3">
        <w:rPr>
          <w:sz w:val="28"/>
          <w:szCs w:val="28"/>
        </w:rPr>
        <w:t xml:space="preserve"> населенных </w:t>
      </w:r>
      <w:r w:rsidR="00031CAD">
        <w:rPr>
          <w:sz w:val="28"/>
          <w:szCs w:val="28"/>
        </w:rPr>
        <w:t xml:space="preserve">   </w:t>
      </w:r>
      <w:r w:rsidR="002C72B3">
        <w:rPr>
          <w:sz w:val="28"/>
          <w:szCs w:val="28"/>
        </w:rPr>
        <w:t>пунктов с. Былино, д. Вампугол, д. Пасол, д. Соснина,».</w:t>
      </w:r>
    </w:p>
    <w:p w14:paraId="3B6FA038" w14:textId="77777777" w:rsidR="00F03EC0" w:rsidRDefault="00F03EC0" w:rsidP="00CE2053">
      <w:pPr>
        <w:tabs>
          <w:tab w:val="left" w:pos="4860"/>
        </w:tabs>
        <w:spacing w:line="240" w:lineRule="auto"/>
        <w:ind w:firstLine="709"/>
        <w:rPr>
          <w:sz w:val="28"/>
          <w:szCs w:val="28"/>
        </w:rPr>
      </w:pPr>
      <w:bookmarkStart w:id="1" w:name="_GoBack"/>
      <w:bookmarkEnd w:id="1"/>
    </w:p>
    <w:p w14:paraId="3D6CFCB9" w14:textId="607DD79C" w:rsidR="007A1C56" w:rsidRDefault="00757819" w:rsidP="00CE2053">
      <w:pPr>
        <w:tabs>
          <w:tab w:val="left" w:pos="4860"/>
        </w:tabs>
        <w:spacing w:line="240" w:lineRule="auto"/>
        <w:ind w:firstLine="709"/>
        <w:rPr>
          <w:sz w:val="28"/>
          <w:szCs w:val="28"/>
        </w:rPr>
      </w:pPr>
      <w:r>
        <w:rPr>
          <w:sz w:val="28"/>
          <w:szCs w:val="28"/>
        </w:rPr>
        <w:t>2</w:t>
      </w:r>
      <w:r w:rsidR="007A1C56">
        <w:rPr>
          <w:sz w:val="28"/>
          <w:szCs w:val="28"/>
        </w:rPr>
        <w:t xml:space="preserve">.1. В </w:t>
      </w:r>
      <w:r w:rsidR="00C5461B">
        <w:rPr>
          <w:sz w:val="28"/>
          <w:szCs w:val="28"/>
        </w:rPr>
        <w:t xml:space="preserve"> </w:t>
      </w:r>
      <w:proofErr w:type="gramStart"/>
      <w:r w:rsidR="008D5385">
        <w:rPr>
          <w:sz w:val="28"/>
          <w:szCs w:val="28"/>
        </w:rPr>
        <w:t>приложени</w:t>
      </w:r>
      <w:r w:rsidR="00C5461B">
        <w:rPr>
          <w:sz w:val="28"/>
          <w:szCs w:val="28"/>
        </w:rPr>
        <w:t>и</w:t>
      </w:r>
      <w:proofErr w:type="gramEnd"/>
      <w:r w:rsidR="008D5385">
        <w:rPr>
          <w:sz w:val="28"/>
          <w:szCs w:val="28"/>
        </w:rPr>
        <w:t xml:space="preserve"> к решению</w:t>
      </w:r>
      <w:r w:rsidR="007A1C56">
        <w:rPr>
          <w:sz w:val="28"/>
          <w:szCs w:val="28"/>
        </w:rPr>
        <w:t>:</w:t>
      </w:r>
    </w:p>
    <w:p w14:paraId="10BE9EF3" w14:textId="77777777" w:rsidR="003F7D2C" w:rsidRDefault="003F7D2C" w:rsidP="00CE2053">
      <w:pPr>
        <w:tabs>
          <w:tab w:val="left" w:pos="4860"/>
        </w:tabs>
        <w:spacing w:line="240" w:lineRule="auto"/>
        <w:ind w:firstLine="709"/>
        <w:rPr>
          <w:sz w:val="28"/>
          <w:szCs w:val="28"/>
        </w:rPr>
      </w:pPr>
    </w:p>
    <w:p w14:paraId="7B646AF8" w14:textId="63F3883E" w:rsidR="00C974DC" w:rsidRDefault="008D5385" w:rsidP="003F7D2C">
      <w:pPr>
        <w:tabs>
          <w:tab w:val="left" w:pos="4860"/>
        </w:tabs>
        <w:spacing w:line="240" w:lineRule="auto"/>
        <w:ind w:firstLine="709"/>
        <w:rPr>
          <w:sz w:val="28"/>
          <w:szCs w:val="28"/>
        </w:rPr>
      </w:pPr>
      <w:r>
        <w:rPr>
          <w:sz w:val="28"/>
          <w:szCs w:val="28"/>
        </w:rPr>
        <w:t xml:space="preserve">2.1.1. В статье 16: </w:t>
      </w:r>
    </w:p>
    <w:p w14:paraId="29FEE811" w14:textId="768729BC" w:rsidR="00CE2053" w:rsidRDefault="007A1C56" w:rsidP="00CE2053">
      <w:pPr>
        <w:tabs>
          <w:tab w:val="left" w:pos="4860"/>
        </w:tabs>
        <w:spacing w:line="240" w:lineRule="auto"/>
        <w:ind w:firstLine="709"/>
        <w:rPr>
          <w:sz w:val="28"/>
          <w:szCs w:val="28"/>
        </w:rPr>
      </w:pPr>
      <w:r>
        <w:rPr>
          <w:sz w:val="28"/>
          <w:szCs w:val="28"/>
        </w:rPr>
        <w:t xml:space="preserve">- </w:t>
      </w:r>
      <w:r w:rsidR="00A75369">
        <w:rPr>
          <w:sz w:val="28"/>
          <w:szCs w:val="28"/>
        </w:rPr>
        <w:t xml:space="preserve">в </w:t>
      </w:r>
      <w:r w:rsidR="003E04DB">
        <w:rPr>
          <w:sz w:val="28"/>
          <w:szCs w:val="28"/>
        </w:rPr>
        <w:t xml:space="preserve">пунктах 5 и 6  </w:t>
      </w:r>
      <w:r w:rsidR="00A75369">
        <w:rPr>
          <w:sz w:val="28"/>
          <w:szCs w:val="28"/>
        </w:rPr>
        <w:t xml:space="preserve"> </w:t>
      </w:r>
      <w:r>
        <w:rPr>
          <w:sz w:val="28"/>
          <w:szCs w:val="28"/>
        </w:rPr>
        <w:t xml:space="preserve"> </w:t>
      </w:r>
      <w:r w:rsidR="00A75369">
        <w:rPr>
          <w:sz w:val="28"/>
          <w:szCs w:val="28"/>
        </w:rPr>
        <w:t xml:space="preserve"> слова «тридцать дней» заменить словами «двадцать пять дней»</w:t>
      </w:r>
      <w:r w:rsidR="00CE2053">
        <w:rPr>
          <w:sz w:val="28"/>
          <w:szCs w:val="28"/>
        </w:rPr>
        <w:t>.</w:t>
      </w:r>
    </w:p>
    <w:p w14:paraId="718EF95C" w14:textId="03A92A5E" w:rsidR="00CE2053" w:rsidRDefault="00AE3107" w:rsidP="007A1C56">
      <w:pPr>
        <w:tabs>
          <w:tab w:val="left" w:pos="4860"/>
        </w:tabs>
        <w:spacing w:line="240" w:lineRule="auto"/>
        <w:ind w:firstLine="709"/>
        <w:rPr>
          <w:color w:val="000000" w:themeColor="text1"/>
          <w:spacing w:val="2"/>
          <w:sz w:val="28"/>
          <w:szCs w:val="28"/>
          <w:shd w:val="clear" w:color="auto" w:fill="FFFFFF"/>
        </w:rPr>
      </w:pPr>
      <w:r w:rsidRPr="007A1C56">
        <w:rPr>
          <w:color w:val="000000" w:themeColor="text1"/>
          <w:sz w:val="28"/>
          <w:szCs w:val="28"/>
        </w:rPr>
        <w:t>-</w:t>
      </w:r>
      <w:r w:rsidRPr="007A1C56">
        <w:rPr>
          <w:rFonts w:ascii="Arial" w:hAnsi="Arial" w:cs="Arial"/>
          <w:color w:val="000000" w:themeColor="text1"/>
          <w:spacing w:val="2"/>
          <w:sz w:val="21"/>
          <w:szCs w:val="21"/>
          <w:shd w:val="clear" w:color="auto" w:fill="FFFFFF"/>
        </w:rPr>
        <w:t xml:space="preserve"> </w:t>
      </w:r>
      <w:r w:rsidR="003E04DB">
        <w:rPr>
          <w:color w:val="000000" w:themeColor="text1"/>
          <w:spacing w:val="2"/>
          <w:sz w:val="28"/>
          <w:szCs w:val="28"/>
          <w:shd w:val="clear" w:color="auto" w:fill="FFFFFF"/>
        </w:rPr>
        <w:t>пункт 15</w:t>
      </w:r>
      <w:r w:rsidR="007A1C56" w:rsidRPr="007A1C56">
        <w:rPr>
          <w:color w:val="000000" w:themeColor="text1"/>
          <w:spacing w:val="2"/>
          <w:sz w:val="28"/>
          <w:szCs w:val="28"/>
          <w:shd w:val="clear" w:color="auto" w:fill="FFFFFF"/>
        </w:rPr>
        <w:t xml:space="preserve"> дополнить предложением «Проект решения о внесении изменений в Правила, н</w:t>
      </w:r>
      <w:r w:rsidRPr="007A1C56">
        <w:rPr>
          <w:color w:val="000000" w:themeColor="text1"/>
          <w:spacing w:val="2"/>
          <w:sz w:val="28"/>
          <w:szCs w:val="28"/>
          <w:shd w:val="clear" w:color="auto" w:fill="FFFFFF"/>
        </w:rPr>
        <w:t xml:space="preserve">аправленный в </w:t>
      </w:r>
      <w:r w:rsidR="000D5100">
        <w:rPr>
          <w:color w:val="000000" w:themeColor="text1"/>
          <w:spacing w:val="2"/>
          <w:sz w:val="28"/>
          <w:szCs w:val="28"/>
          <w:shd w:val="clear" w:color="auto" w:fill="FFFFFF"/>
        </w:rPr>
        <w:t>Дум</w:t>
      </w:r>
      <w:r w:rsidR="003E04DB">
        <w:rPr>
          <w:color w:val="000000" w:themeColor="text1"/>
          <w:spacing w:val="2"/>
          <w:sz w:val="28"/>
          <w:szCs w:val="28"/>
          <w:shd w:val="clear" w:color="auto" w:fill="FFFFFF"/>
        </w:rPr>
        <w:t>у района</w:t>
      </w:r>
      <w:r w:rsidRPr="007A1C56">
        <w:rPr>
          <w:color w:val="000000" w:themeColor="text1"/>
          <w:spacing w:val="2"/>
          <w:sz w:val="28"/>
          <w:szCs w:val="28"/>
          <w:shd w:val="clear" w:color="auto" w:fill="FFFFFF"/>
        </w:rPr>
        <w:t xml:space="preserve"> подлежит рассмотрению на заседании указанного органа не позднее дня проведения заседания, следующего за ближайшим заседанием</w:t>
      </w:r>
      <w:r w:rsidR="007A1C56" w:rsidRPr="007A1C56">
        <w:rPr>
          <w:color w:val="000000" w:themeColor="text1"/>
          <w:spacing w:val="2"/>
          <w:sz w:val="28"/>
          <w:szCs w:val="28"/>
          <w:shd w:val="clear" w:color="auto" w:fill="FFFFFF"/>
        </w:rPr>
        <w:t>.».</w:t>
      </w:r>
    </w:p>
    <w:p w14:paraId="55B0E752" w14:textId="77777777" w:rsidR="00757819" w:rsidRDefault="00757819" w:rsidP="007A1C56">
      <w:pPr>
        <w:tabs>
          <w:tab w:val="left" w:pos="4860"/>
        </w:tabs>
        <w:spacing w:line="240" w:lineRule="auto"/>
        <w:ind w:firstLine="709"/>
        <w:rPr>
          <w:color w:val="000000" w:themeColor="text1"/>
          <w:spacing w:val="2"/>
          <w:sz w:val="28"/>
          <w:szCs w:val="28"/>
          <w:shd w:val="clear" w:color="auto" w:fill="FFFFFF"/>
        </w:rPr>
      </w:pPr>
    </w:p>
    <w:p w14:paraId="0A83102C" w14:textId="409CD689" w:rsidR="00BF4D62" w:rsidRDefault="00757819" w:rsidP="007A1C56">
      <w:pPr>
        <w:tabs>
          <w:tab w:val="left" w:pos="4860"/>
        </w:tabs>
        <w:spacing w:line="240" w:lineRule="auto"/>
        <w:ind w:firstLine="709"/>
        <w:rPr>
          <w:color w:val="000000" w:themeColor="text1"/>
          <w:spacing w:val="2"/>
          <w:sz w:val="28"/>
          <w:szCs w:val="28"/>
          <w:shd w:val="clear" w:color="auto" w:fill="FFFFFF"/>
        </w:rPr>
      </w:pPr>
      <w:r>
        <w:rPr>
          <w:color w:val="000000" w:themeColor="text1"/>
          <w:spacing w:val="2"/>
          <w:sz w:val="28"/>
          <w:szCs w:val="28"/>
          <w:shd w:val="clear" w:color="auto" w:fill="FFFFFF"/>
        </w:rPr>
        <w:t>2</w:t>
      </w:r>
      <w:r w:rsidR="00BF4D62">
        <w:rPr>
          <w:color w:val="000000" w:themeColor="text1"/>
          <w:spacing w:val="2"/>
          <w:sz w:val="28"/>
          <w:szCs w:val="28"/>
          <w:shd w:val="clear" w:color="auto" w:fill="FFFFFF"/>
        </w:rPr>
        <w:t>.</w:t>
      </w:r>
      <w:r w:rsidR="008D5385">
        <w:rPr>
          <w:color w:val="000000" w:themeColor="text1"/>
          <w:spacing w:val="2"/>
          <w:sz w:val="28"/>
          <w:szCs w:val="28"/>
          <w:shd w:val="clear" w:color="auto" w:fill="FFFFFF"/>
        </w:rPr>
        <w:t>1</w:t>
      </w:r>
      <w:r w:rsidR="00BF4D62">
        <w:rPr>
          <w:color w:val="000000" w:themeColor="text1"/>
          <w:spacing w:val="2"/>
          <w:sz w:val="28"/>
          <w:szCs w:val="28"/>
          <w:shd w:val="clear" w:color="auto" w:fill="FFFFFF"/>
        </w:rPr>
        <w:t>.</w:t>
      </w:r>
      <w:r w:rsidR="008D5385">
        <w:rPr>
          <w:color w:val="000000" w:themeColor="text1"/>
          <w:spacing w:val="2"/>
          <w:sz w:val="28"/>
          <w:szCs w:val="28"/>
          <w:shd w:val="clear" w:color="auto" w:fill="FFFFFF"/>
        </w:rPr>
        <w:t>2.</w:t>
      </w:r>
      <w:r w:rsidR="00BF4D62">
        <w:rPr>
          <w:color w:val="000000" w:themeColor="text1"/>
          <w:spacing w:val="2"/>
          <w:sz w:val="28"/>
          <w:szCs w:val="28"/>
          <w:shd w:val="clear" w:color="auto" w:fill="FFFFFF"/>
        </w:rPr>
        <w:t xml:space="preserve"> Статью 19 изложить в новой редакции согласно приложению.</w:t>
      </w:r>
    </w:p>
    <w:p w14:paraId="2F406D61" w14:textId="77777777" w:rsidR="00757819" w:rsidRDefault="00757819" w:rsidP="007A1C56">
      <w:pPr>
        <w:tabs>
          <w:tab w:val="left" w:pos="4860"/>
        </w:tabs>
        <w:spacing w:line="240" w:lineRule="auto"/>
        <w:ind w:firstLine="709"/>
        <w:rPr>
          <w:color w:val="000000" w:themeColor="text1"/>
          <w:spacing w:val="2"/>
          <w:sz w:val="28"/>
          <w:szCs w:val="28"/>
          <w:shd w:val="clear" w:color="auto" w:fill="FFFFFF"/>
        </w:rPr>
      </w:pPr>
    </w:p>
    <w:p w14:paraId="0B333E2B" w14:textId="5186D2AC" w:rsidR="00A80EF2" w:rsidRPr="00A80EF2" w:rsidRDefault="00757819" w:rsidP="007A1C56">
      <w:pPr>
        <w:tabs>
          <w:tab w:val="left" w:pos="4860"/>
        </w:tabs>
        <w:spacing w:line="240" w:lineRule="auto"/>
        <w:ind w:firstLine="709"/>
        <w:rPr>
          <w:sz w:val="28"/>
          <w:szCs w:val="28"/>
        </w:rPr>
      </w:pPr>
      <w:r>
        <w:rPr>
          <w:color w:val="000000" w:themeColor="text1"/>
          <w:spacing w:val="2"/>
          <w:sz w:val="28"/>
          <w:szCs w:val="28"/>
          <w:shd w:val="clear" w:color="auto" w:fill="FFFFFF"/>
        </w:rPr>
        <w:t>2</w:t>
      </w:r>
      <w:r w:rsidR="00A80EF2">
        <w:rPr>
          <w:color w:val="000000" w:themeColor="text1"/>
          <w:spacing w:val="2"/>
          <w:sz w:val="28"/>
          <w:szCs w:val="28"/>
          <w:shd w:val="clear" w:color="auto" w:fill="FFFFFF"/>
        </w:rPr>
        <w:t>.</w:t>
      </w:r>
      <w:r w:rsidR="008D5385">
        <w:rPr>
          <w:color w:val="000000" w:themeColor="text1"/>
          <w:spacing w:val="2"/>
          <w:sz w:val="28"/>
          <w:szCs w:val="28"/>
          <w:shd w:val="clear" w:color="auto" w:fill="FFFFFF"/>
        </w:rPr>
        <w:t>1.</w:t>
      </w:r>
      <w:r w:rsidR="00A80EF2">
        <w:rPr>
          <w:color w:val="000000" w:themeColor="text1"/>
          <w:spacing w:val="2"/>
          <w:sz w:val="28"/>
          <w:szCs w:val="28"/>
          <w:shd w:val="clear" w:color="auto" w:fill="FFFFFF"/>
        </w:rPr>
        <w:t xml:space="preserve">3. </w:t>
      </w:r>
      <w:r>
        <w:rPr>
          <w:sz w:val="28"/>
          <w:szCs w:val="28"/>
        </w:rPr>
        <w:t>П</w:t>
      </w:r>
      <w:r w:rsidRPr="00A80EF2">
        <w:rPr>
          <w:sz w:val="28"/>
          <w:szCs w:val="28"/>
        </w:rPr>
        <w:t>ункт</w:t>
      </w:r>
      <w:r>
        <w:rPr>
          <w:sz w:val="28"/>
          <w:szCs w:val="28"/>
        </w:rPr>
        <w:t xml:space="preserve"> </w:t>
      </w:r>
      <w:r w:rsidRPr="00A80EF2">
        <w:rPr>
          <w:sz w:val="28"/>
          <w:szCs w:val="28"/>
        </w:rPr>
        <w:t>4</w:t>
      </w:r>
      <w:r>
        <w:rPr>
          <w:sz w:val="28"/>
          <w:szCs w:val="28"/>
        </w:rPr>
        <w:t xml:space="preserve"> «Ограничения использования земельных участков и объектов капитального строительства»</w:t>
      </w:r>
      <w:r>
        <w:rPr>
          <w:color w:val="000000" w:themeColor="text1"/>
          <w:spacing w:val="2"/>
          <w:sz w:val="28"/>
          <w:szCs w:val="28"/>
          <w:shd w:val="clear" w:color="auto" w:fill="FFFFFF"/>
        </w:rPr>
        <w:t xml:space="preserve"> глав</w:t>
      </w:r>
      <w:r w:rsidR="00664BB9">
        <w:rPr>
          <w:color w:val="000000" w:themeColor="text1"/>
          <w:spacing w:val="2"/>
          <w:sz w:val="28"/>
          <w:szCs w:val="28"/>
          <w:shd w:val="clear" w:color="auto" w:fill="FFFFFF"/>
        </w:rPr>
        <w:t>ы</w:t>
      </w:r>
      <w:r w:rsidR="00A80EF2">
        <w:rPr>
          <w:color w:val="000000" w:themeColor="text1"/>
          <w:spacing w:val="2"/>
          <w:sz w:val="28"/>
          <w:szCs w:val="28"/>
          <w:shd w:val="clear" w:color="auto" w:fill="FFFFFF"/>
        </w:rPr>
        <w:t xml:space="preserve"> </w:t>
      </w:r>
      <w:r w:rsidR="000D5100">
        <w:rPr>
          <w:color w:val="000000" w:themeColor="text1"/>
          <w:spacing w:val="2"/>
          <w:sz w:val="28"/>
          <w:szCs w:val="28"/>
          <w:shd w:val="clear" w:color="auto" w:fill="FFFFFF"/>
        </w:rPr>
        <w:t>«</w:t>
      </w:r>
      <w:r w:rsidR="00A80EF2" w:rsidRPr="00A80EF2">
        <w:rPr>
          <w:sz w:val="28"/>
          <w:szCs w:val="28"/>
        </w:rPr>
        <w:t>Зон</w:t>
      </w:r>
      <w:r w:rsidR="000D5100">
        <w:rPr>
          <w:sz w:val="28"/>
          <w:szCs w:val="28"/>
        </w:rPr>
        <w:t>а</w:t>
      </w:r>
      <w:r w:rsidR="00A80EF2" w:rsidRPr="00A80EF2">
        <w:rPr>
          <w:sz w:val="28"/>
          <w:szCs w:val="28"/>
        </w:rPr>
        <w:t xml:space="preserve"> сельскохозяйственного использования (СХ 1)</w:t>
      </w:r>
      <w:r>
        <w:rPr>
          <w:sz w:val="28"/>
          <w:szCs w:val="28"/>
        </w:rPr>
        <w:t>»</w:t>
      </w:r>
      <w:r w:rsidR="00664BB9">
        <w:rPr>
          <w:sz w:val="28"/>
          <w:szCs w:val="28"/>
        </w:rPr>
        <w:t xml:space="preserve"> </w:t>
      </w:r>
      <w:r>
        <w:rPr>
          <w:color w:val="000000" w:themeColor="text1"/>
          <w:spacing w:val="2"/>
          <w:sz w:val="28"/>
          <w:szCs w:val="28"/>
          <w:shd w:val="clear" w:color="auto" w:fill="FFFFFF"/>
        </w:rPr>
        <w:t xml:space="preserve">раздела </w:t>
      </w:r>
      <w:r>
        <w:rPr>
          <w:color w:val="000000" w:themeColor="text1"/>
          <w:spacing w:val="2"/>
          <w:sz w:val="28"/>
          <w:szCs w:val="28"/>
          <w:shd w:val="clear" w:color="auto" w:fill="FFFFFF"/>
          <w:lang w:val="en-US"/>
        </w:rPr>
        <w:t>III</w:t>
      </w:r>
      <w:r w:rsidRPr="00A80EF2">
        <w:rPr>
          <w:color w:val="000000" w:themeColor="text1"/>
          <w:spacing w:val="2"/>
          <w:sz w:val="28"/>
          <w:szCs w:val="28"/>
          <w:shd w:val="clear" w:color="auto" w:fill="FFFFFF"/>
        </w:rPr>
        <w:t xml:space="preserve"> </w:t>
      </w:r>
      <w:r>
        <w:rPr>
          <w:color w:val="000000" w:themeColor="text1"/>
          <w:spacing w:val="2"/>
          <w:sz w:val="28"/>
          <w:szCs w:val="28"/>
          <w:shd w:val="clear" w:color="auto" w:fill="FFFFFF"/>
        </w:rPr>
        <w:t>«Градостроительные регламенты»</w:t>
      </w:r>
      <w:r>
        <w:rPr>
          <w:sz w:val="28"/>
          <w:szCs w:val="28"/>
        </w:rPr>
        <w:t xml:space="preserve"> дополнить </w:t>
      </w:r>
      <w:r w:rsidR="00031CAD">
        <w:rPr>
          <w:sz w:val="28"/>
          <w:szCs w:val="28"/>
        </w:rPr>
        <w:t>строкой следующего</w:t>
      </w:r>
      <w:r w:rsidR="00A80EF2" w:rsidRPr="00A80EF2">
        <w:rPr>
          <w:sz w:val="28"/>
          <w:szCs w:val="28"/>
        </w:rPr>
        <w:t xml:space="preserve"> содержани</w:t>
      </w:r>
      <w:r w:rsidR="005C03D4">
        <w:rPr>
          <w:sz w:val="28"/>
          <w:szCs w:val="28"/>
        </w:rPr>
        <w:t>я</w:t>
      </w:r>
      <w:r w:rsidR="00A80EF2" w:rsidRPr="00A80EF2">
        <w:rPr>
          <w:sz w:val="28"/>
          <w:szCs w:val="28"/>
        </w:rPr>
        <w:t>:</w:t>
      </w:r>
    </w:p>
    <w:p w14:paraId="301C23DE" w14:textId="77777777" w:rsidR="00A80EF2" w:rsidRDefault="00A80EF2" w:rsidP="007A1C56">
      <w:pPr>
        <w:tabs>
          <w:tab w:val="left" w:pos="4860"/>
        </w:tabs>
        <w:spacing w:line="240" w:lineRule="auto"/>
        <w:ind w:firstLine="709"/>
        <w:rPr>
          <w:b/>
          <w:szCs w:val="24"/>
        </w:rPr>
      </w:pPr>
    </w:p>
    <w:tbl>
      <w:tblPr>
        <w:tblStyle w:val="af0"/>
        <w:tblW w:w="0" w:type="auto"/>
        <w:tblInd w:w="250" w:type="dxa"/>
        <w:tblLook w:val="04A0" w:firstRow="1" w:lastRow="0" w:firstColumn="1" w:lastColumn="0" w:noHBand="0" w:noVBand="1"/>
      </w:tblPr>
      <w:tblGrid>
        <w:gridCol w:w="1276"/>
        <w:gridCol w:w="8611"/>
      </w:tblGrid>
      <w:tr w:rsidR="005C03D4" w14:paraId="1303CC54" w14:textId="77777777" w:rsidTr="005C03D4">
        <w:tc>
          <w:tcPr>
            <w:tcW w:w="1276" w:type="dxa"/>
          </w:tcPr>
          <w:p w14:paraId="54566672" w14:textId="690F1CD5" w:rsidR="005C03D4" w:rsidRDefault="00664BB9" w:rsidP="00664BB9">
            <w:pPr>
              <w:tabs>
                <w:tab w:val="left" w:pos="4860"/>
              </w:tabs>
              <w:spacing w:line="240" w:lineRule="auto"/>
              <w:jc w:val="center"/>
              <w:rPr>
                <w:szCs w:val="24"/>
              </w:rPr>
            </w:pPr>
            <w:r>
              <w:rPr>
                <w:szCs w:val="24"/>
              </w:rPr>
              <w:lastRenderedPageBreak/>
              <w:t>4</w:t>
            </w:r>
          </w:p>
        </w:tc>
        <w:tc>
          <w:tcPr>
            <w:tcW w:w="8611" w:type="dxa"/>
          </w:tcPr>
          <w:p w14:paraId="17FAFE8B" w14:textId="06DE536A" w:rsidR="005C03D4" w:rsidRPr="00757819" w:rsidRDefault="005C03D4" w:rsidP="00A80EF2">
            <w:pPr>
              <w:tabs>
                <w:tab w:val="left" w:pos="4860"/>
              </w:tabs>
              <w:spacing w:line="240" w:lineRule="auto"/>
              <w:rPr>
                <w:color w:val="000000" w:themeColor="text1"/>
                <w:szCs w:val="24"/>
              </w:rPr>
            </w:pPr>
            <w:r w:rsidRPr="00757819">
              <w:rPr>
                <w:szCs w:val="24"/>
              </w:rPr>
              <w:t xml:space="preserve">Осуществление </w:t>
            </w:r>
            <w:r w:rsidR="00757819" w:rsidRPr="00757819">
              <w:rPr>
                <w:szCs w:val="24"/>
              </w:rPr>
              <w:t>деятельности в</w:t>
            </w:r>
            <w:r w:rsidRPr="00757819">
              <w:rPr>
                <w:szCs w:val="24"/>
              </w:rPr>
              <w:t xml:space="preserve"> </w:t>
            </w:r>
            <w:r w:rsidR="00757819" w:rsidRPr="00757819">
              <w:rPr>
                <w:szCs w:val="24"/>
              </w:rPr>
              <w:t>границах приаэродромных</w:t>
            </w:r>
            <w:r w:rsidRPr="00757819">
              <w:rPr>
                <w:szCs w:val="24"/>
              </w:rPr>
              <w:t xml:space="preserve"> территорий с учетом ограничений установленных Воздушным кодексом Российской Федерации и Приказом Федерального агентства воздушного транспорта от 04.07.2019 №517-П «Об установлении приаэродромной территории аэродрома гражданской авиации Нижневартовск»</w:t>
            </w:r>
          </w:p>
        </w:tc>
      </w:tr>
    </w:tbl>
    <w:p w14:paraId="7F343C0E" w14:textId="77777777" w:rsidR="00A80EF2" w:rsidRPr="00A80EF2" w:rsidRDefault="00A80EF2" w:rsidP="007A1C56">
      <w:pPr>
        <w:tabs>
          <w:tab w:val="left" w:pos="4860"/>
        </w:tabs>
        <w:spacing w:line="240" w:lineRule="auto"/>
        <w:ind w:firstLine="709"/>
        <w:rPr>
          <w:color w:val="000000" w:themeColor="text1"/>
          <w:sz w:val="28"/>
          <w:szCs w:val="28"/>
        </w:rPr>
      </w:pPr>
    </w:p>
    <w:p w14:paraId="41BEF1DE" w14:textId="1A356F6B" w:rsidR="007A1C56" w:rsidRDefault="00664BB9" w:rsidP="007A1C56">
      <w:pPr>
        <w:tabs>
          <w:tab w:val="left" w:pos="4860"/>
        </w:tabs>
        <w:spacing w:line="240" w:lineRule="auto"/>
        <w:ind w:firstLine="709"/>
        <w:rPr>
          <w:sz w:val="28"/>
          <w:szCs w:val="28"/>
        </w:rPr>
      </w:pPr>
      <w:r>
        <w:rPr>
          <w:color w:val="000000" w:themeColor="text1"/>
          <w:spacing w:val="2"/>
          <w:sz w:val="28"/>
          <w:szCs w:val="28"/>
          <w:shd w:val="clear" w:color="auto" w:fill="FFFFFF"/>
        </w:rPr>
        <w:t xml:space="preserve">2.1.4. </w:t>
      </w:r>
      <w:r>
        <w:rPr>
          <w:sz w:val="28"/>
          <w:szCs w:val="28"/>
        </w:rPr>
        <w:t>П</w:t>
      </w:r>
      <w:r w:rsidRPr="00A80EF2">
        <w:rPr>
          <w:sz w:val="28"/>
          <w:szCs w:val="28"/>
        </w:rPr>
        <w:t>ункт</w:t>
      </w:r>
      <w:r>
        <w:rPr>
          <w:sz w:val="28"/>
          <w:szCs w:val="28"/>
        </w:rPr>
        <w:t xml:space="preserve"> </w:t>
      </w:r>
      <w:r w:rsidRPr="00A80EF2">
        <w:rPr>
          <w:sz w:val="28"/>
          <w:szCs w:val="28"/>
        </w:rPr>
        <w:t>4</w:t>
      </w:r>
      <w:r>
        <w:rPr>
          <w:sz w:val="28"/>
          <w:szCs w:val="28"/>
        </w:rPr>
        <w:t xml:space="preserve"> «Ограничения использования земельных участков и объектов капитального строительства» </w:t>
      </w:r>
      <w:r>
        <w:rPr>
          <w:color w:val="000000" w:themeColor="text1"/>
          <w:spacing w:val="2"/>
          <w:sz w:val="28"/>
          <w:szCs w:val="28"/>
          <w:shd w:val="clear" w:color="auto" w:fill="FFFFFF"/>
        </w:rPr>
        <w:t>главы</w:t>
      </w:r>
      <w:r w:rsidRPr="00A80EF2">
        <w:rPr>
          <w:sz w:val="28"/>
          <w:szCs w:val="28"/>
        </w:rPr>
        <w:t xml:space="preserve"> «Зон</w:t>
      </w:r>
      <w:r>
        <w:rPr>
          <w:sz w:val="28"/>
          <w:szCs w:val="28"/>
        </w:rPr>
        <w:t>а</w:t>
      </w:r>
      <w:r w:rsidRPr="00A80EF2">
        <w:rPr>
          <w:sz w:val="28"/>
          <w:szCs w:val="28"/>
        </w:rPr>
        <w:t>, занят</w:t>
      </w:r>
      <w:r>
        <w:rPr>
          <w:sz w:val="28"/>
          <w:szCs w:val="28"/>
        </w:rPr>
        <w:t>ая</w:t>
      </w:r>
      <w:r w:rsidRPr="00A80EF2">
        <w:rPr>
          <w:sz w:val="28"/>
          <w:szCs w:val="28"/>
        </w:rPr>
        <w:t xml:space="preserve"> объектами сельскохозяйственного назначения СХ 2</w:t>
      </w:r>
      <w:r>
        <w:rPr>
          <w:sz w:val="28"/>
          <w:szCs w:val="28"/>
        </w:rPr>
        <w:t xml:space="preserve">» </w:t>
      </w:r>
      <w:r>
        <w:rPr>
          <w:color w:val="000000" w:themeColor="text1"/>
          <w:spacing w:val="2"/>
          <w:sz w:val="28"/>
          <w:szCs w:val="28"/>
          <w:shd w:val="clear" w:color="auto" w:fill="FFFFFF"/>
        </w:rPr>
        <w:t xml:space="preserve">раздела </w:t>
      </w:r>
      <w:r>
        <w:rPr>
          <w:color w:val="000000" w:themeColor="text1"/>
          <w:spacing w:val="2"/>
          <w:sz w:val="28"/>
          <w:szCs w:val="28"/>
          <w:shd w:val="clear" w:color="auto" w:fill="FFFFFF"/>
          <w:lang w:val="en-US"/>
        </w:rPr>
        <w:t>III</w:t>
      </w:r>
      <w:r w:rsidRPr="00A80EF2">
        <w:rPr>
          <w:color w:val="000000" w:themeColor="text1"/>
          <w:spacing w:val="2"/>
          <w:sz w:val="28"/>
          <w:szCs w:val="28"/>
          <w:shd w:val="clear" w:color="auto" w:fill="FFFFFF"/>
        </w:rPr>
        <w:t xml:space="preserve"> </w:t>
      </w:r>
      <w:r>
        <w:rPr>
          <w:color w:val="000000" w:themeColor="text1"/>
          <w:spacing w:val="2"/>
          <w:sz w:val="28"/>
          <w:szCs w:val="28"/>
          <w:shd w:val="clear" w:color="auto" w:fill="FFFFFF"/>
        </w:rPr>
        <w:t xml:space="preserve">«Градостроительные регламенты» </w:t>
      </w:r>
      <w:r>
        <w:rPr>
          <w:sz w:val="28"/>
          <w:szCs w:val="28"/>
        </w:rPr>
        <w:t>дополнить строкой следующего</w:t>
      </w:r>
      <w:r w:rsidRPr="00A80EF2">
        <w:rPr>
          <w:sz w:val="28"/>
          <w:szCs w:val="28"/>
        </w:rPr>
        <w:t xml:space="preserve"> содержани</w:t>
      </w:r>
      <w:r>
        <w:rPr>
          <w:sz w:val="28"/>
          <w:szCs w:val="28"/>
        </w:rPr>
        <w:t>я:</w:t>
      </w:r>
    </w:p>
    <w:p w14:paraId="4EA7C458" w14:textId="77777777" w:rsidR="00664BB9" w:rsidRDefault="00664BB9" w:rsidP="007A1C56">
      <w:pPr>
        <w:tabs>
          <w:tab w:val="left" w:pos="4860"/>
        </w:tabs>
        <w:spacing w:line="240" w:lineRule="auto"/>
        <w:ind w:firstLine="709"/>
        <w:rPr>
          <w:sz w:val="28"/>
          <w:szCs w:val="28"/>
        </w:rPr>
      </w:pPr>
    </w:p>
    <w:tbl>
      <w:tblPr>
        <w:tblStyle w:val="af0"/>
        <w:tblW w:w="0" w:type="auto"/>
        <w:tblInd w:w="250" w:type="dxa"/>
        <w:tblLook w:val="04A0" w:firstRow="1" w:lastRow="0" w:firstColumn="1" w:lastColumn="0" w:noHBand="0" w:noVBand="1"/>
      </w:tblPr>
      <w:tblGrid>
        <w:gridCol w:w="1276"/>
        <w:gridCol w:w="8611"/>
      </w:tblGrid>
      <w:tr w:rsidR="00664BB9" w:rsidRPr="00757819" w14:paraId="33DD5F8F" w14:textId="77777777" w:rsidTr="00875DEB">
        <w:tc>
          <w:tcPr>
            <w:tcW w:w="1276" w:type="dxa"/>
          </w:tcPr>
          <w:p w14:paraId="16000996" w14:textId="2B5854E1" w:rsidR="00664BB9" w:rsidRDefault="00664BB9" w:rsidP="00875DEB">
            <w:pPr>
              <w:tabs>
                <w:tab w:val="left" w:pos="4860"/>
              </w:tabs>
              <w:spacing w:line="240" w:lineRule="auto"/>
              <w:jc w:val="center"/>
              <w:rPr>
                <w:szCs w:val="24"/>
              </w:rPr>
            </w:pPr>
            <w:r>
              <w:rPr>
                <w:szCs w:val="24"/>
              </w:rPr>
              <w:t>3</w:t>
            </w:r>
          </w:p>
        </w:tc>
        <w:tc>
          <w:tcPr>
            <w:tcW w:w="8611" w:type="dxa"/>
          </w:tcPr>
          <w:p w14:paraId="1A7C7691" w14:textId="77777777" w:rsidR="00664BB9" w:rsidRPr="00757819" w:rsidRDefault="00664BB9" w:rsidP="00875DEB">
            <w:pPr>
              <w:tabs>
                <w:tab w:val="left" w:pos="4860"/>
              </w:tabs>
              <w:spacing w:line="240" w:lineRule="auto"/>
              <w:rPr>
                <w:color w:val="000000" w:themeColor="text1"/>
                <w:szCs w:val="24"/>
              </w:rPr>
            </w:pPr>
            <w:r w:rsidRPr="00757819">
              <w:rPr>
                <w:szCs w:val="24"/>
              </w:rPr>
              <w:t>Осуществление деятельности в границах приаэродромных территорий с учетом ограничений установленных Воздушным кодексом Российской Федерации и Приказом Федерального агентства воздушного транспорта от 04.07.2019 №517-П «Об установлении приаэродромной территории аэродрома гражданской авиации Нижневартовск»</w:t>
            </w:r>
          </w:p>
        </w:tc>
      </w:tr>
    </w:tbl>
    <w:p w14:paraId="2AFCB4AE" w14:textId="77777777" w:rsidR="00664BB9" w:rsidRDefault="00664BB9" w:rsidP="007A1C56">
      <w:pPr>
        <w:tabs>
          <w:tab w:val="left" w:pos="4860"/>
        </w:tabs>
        <w:spacing w:line="240" w:lineRule="auto"/>
        <w:ind w:firstLine="709"/>
        <w:rPr>
          <w:color w:val="000000" w:themeColor="text1"/>
          <w:sz w:val="28"/>
          <w:szCs w:val="28"/>
        </w:rPr>
      </w:pPr>
    </w:p>
    <w:p w14:paraId="124524E4" w14:textId="38FD54A1" w:rsidR="00664BB9" w:rsidRDefault="00664BB9" w:rsidP="007A1C56">
      <w:pPr>
        <w:tabs>
          <w:tab w:val="left" w:pos="4860"/>
        </w:tabs>
        <w:spacing w:line="240" w:lineRule="auto"/>
        <w:ind w:firstLine="709"/>
        <w:rPr>
          <w:sz w:val="28"/>
          <w:szCs w:val="28"/>
        </w:rPr>
      </w:pPr>
      <w:r>
        <w:rPr>
          <w:color w:val="000000" w:themeColor="text1"/>
          <w:spacing w:val="2"/>
          <w:sz w:val="28"/>
          <w:szCs w:val="28"/>
          <w:shd w:val="clear" w:color="auto" w:fill="FFFFFF"/>
        </w:rPr>
        <w:t xml:space="preserve">2.1.5. </w:t>
      </w:r>
      <w:r>
        <w:rPr>
          <w:sz w:val="28"/>
          <w:szCs w:val="28"/>
        </w:rPr>
        <w:t>П</w:t>
      </w:r>
      <w:r w:rsidRPr="00A80EF2">
        <w:rPr>
          <w:sz w:val="28"/>
          <w:szCs w:val="28"/>
        </w:rPr>
        <w:t>ункт</w:t>
      </w:r>
      <w:r>
        <w:rPr>
          <w:sz w:val="28"/>
          <w:szCs w:val="28"/>
        </w:rPr>
        <w:t xml:space="preserve"> </w:t>
      </w:r>
      <w:r w:rsidRPr="00A80EF2">
        <w:rPr>
          <w:sz w:val="28"/>
          <w:szCs w:val="28"/>
        </w:rPr>
        <w:t>4</w:t>
      </w:r>
      <w:r>
        <w:rPr>
          <w:sz w:val="28"/>
          <w:szCs w:val="28"/>
        </w:rPr>
        <w:t xml:space="preserve"> «Ограничения использования земельных участков и объектов капитального строительства» </w:t>
      </w:r>
      <w:r>
        <w:rPr>
          <w:color w:val="000000" w:themeColor="text1"/>
          <w:spacing w:val="2"/>
          <w:sz w:val="28"/>
          <w:szCs w:val="28"/>
          <w:shd w:val="clear" w:color="auto" w:fill="FFFFFF"/>
        </w:rPr>
        <w:t xml:space="preserve">главы </w:t>
      </w:r>
      <w:r>
        <w:rPr>
          <w:sz w:val="28"/>
          <w:szCs w:val="28"/>
        </w:rPr>
        <w:t>«</w:t>
      </w:r>
      <w:r w:rsidRPr="00A80EF2">
        <w:rPr>
          <w:sz w:val="28"/>
          <w:szCs w:val="28"/>
        </w:rPr>
        <w:t>Зон</w:t>
      </w:r>
      <w:r>
        <w:rPr>
          <w:sz w:val="28"/>
          <w:szCs w:val="28"/>
        </w:rPr>
        <w:t>а</w:t>
      </w:r>
      <w:r w:rsidRPr="00A80EF2">
        <w:rPr>
          <w:sz w:val="28"/>
          <w:szCs w:val="28"/>
        </w:rPr>
        <w:t xml:space="preserve"> складир</w:t>
      </w:r>
      <w:r>
        <w:rPr>
          <w:sz w:val="28"/>
          <w:szCs w:val="28"/>
        </w:rPr>
        <w:t xml:space="preserve">ования и захоронения отходов СН </w:t>
      </w:r>
      <w:r w:rsidRPr="00A80EF2">
        <w:rPr>
          <w:sz w:val="28"/>
          <w:szCs w:val="28"/>
        </w:rPr>
        <w:t>2</w:t>
      </w:r>
      <w:r>
        <w:rPr>
          <w:sz w:val="28"/>
          <w:szCs w:val="28"/>
        </w:rPr>
        <w:t xml:space="preserve">» </w:t>
      </w:r>
      <w:r>
        <w:rPr>
          <w:color w:val="000000" w:themeColor="text1"/>
          <w:spacing w:val="2"/>
          <w:sz w:val="28"/>
          <w:szCs w:val="28"/>
          <w:shd w:val="clear" w:color="auto" w:fill="FFFFFF"/>
        </w:rPr>
        <w:t xml:space="preserve">раздела </w:t>
      </w:r>
      <w:r>
        <w:rPr>
          <w:color w:val="000000" w:themeColor="text1"/>
          <w:spacing w:val="2"/>
          <w:sz w:val="28"/>
          <w:szCs w:val="28"/>
          <w:shd w:val="clear" w:color="auto" w:fill="FFFFFF"/>
          <w:lang w:val="en-US"/>
        </w:rPr>
        <w:t>III</w:t>
      </w:r>
      <w:r w:rsidRPr="00A80EF2">
        <w:rPr>
          <w:color w:val="000000" w:themeColor="text1"/>
          <w:spacing w:val="2"/>
          <w:sz w:val="28"/>
          <w:szCs w:val="28"/>
          <w:shd w:val="clear" w:color="auto" w:fill="FFFFFF"/>
        </w:rPr>
        <w:t xml:space="preserve"> </w:t>
      </w:r>
      <w:r>
        <w:rPr>
          <w:color w:val="000000" w:themeColor="text1"/>
          <w:spacing w:val="2"/>
          <w:sz w:val="28"/>
          <w:szCs w:val="28"/>
          <w:shd w:val="clear" w:color="auto" w:fill="FFFFFF"/>
        </w:rPr>
        <w:t>«Градостроительные регламенты»</w:t>
      </w:r>
      <w:r>
        <w:rPr>
          <w:sz w:val="28"/>
          <w:szCs w:val="28"/>
        </w:rPr>
        <w:t xml:space="preserve"> дополнить строкой следующего</w:t>
      </w:r>
      <w:r w:rsidRPr="00A80EF2">
        <w:rPr>
          <w:sz w:val="28"/>
          <w:szCs w:val="28"/>
        </w:rPr>
        <w:t xml:space="preserve"> содержани</w:t>
      </w:r>
      <w:r>
        <w:rPr>
          <w:sz w:val="28"/>
          <w:szCs w:val="28"/>
        </w:rPr>
        <w:t>я:</w:t>
      </w:r>
    </w:p>
    <w:p w14:paraId="68304A75" w14:textId="77777777" w:rsidR="00664BB9" w:rsidRDefault="00664BB9" w:rsidP="007A1C56">
      <w:pPr>
        <w:tabs>
          <w:tab w:val="left" w:pos="4860"/>
        </w:tabs>
        <w:spacing w:line="240" w:lineRule="auto"/>
        <w:ind w:firstLine="709"/>
        <w:rPr>
          <w:sz w:val="28"/>
          <w:szCs w:val="28"/>
        </w:rPr>
      </w:pPr>
    </w:p>
    <w:tbl>
      <w:tblPr>
        <w:tblStyle w:val="af0"/>
        <w:tblW w:w="0" w:type="auto"/>
        <w:tblInd w:w="250" w:type="dxa"/>
        <w:tblLook w:val="04A0" w:firstRow="1" w:lastRow="0" w:firstColumn="1" w:lastColumn="0" w:noHBand="0" w:noVBand="1"/>
      </w:tblPr>
      <w:tblGrid>
        <w:gridCol w:w="1276"/>
        <w:gridCol w:w="8611"/>
      </w:tblGrid>
      <w:tr w:rsidR="00664BB9" w:rsidRPr="00757819" w14:paraId="33EF9857" w14:textId="77777777" w:rsidTr="00875DEB">
        <w:tc>
          <w:tcPr>
            <w:tcW w:w="1276" w:type="dxa"/>
          </w:tcPr>
          <w:p w14:paraId="4F7F0DDC" w14:textId="5921290A" w:rsidR="00664BB9" w:rsidRDefault="00664BB9" w:rsidP="00875DEB">
            <w:pPr>
              <w:tabs>
                <w:tab w:val="left" w:pos="4860"/>
              </w:tabs>
              <w:spacing w:line="240" w:lineRule="auto"/>
              <w:jc w:val="center"/>
              <w:rPr>
                <w:szCs w:val="24"/>
              </w:rPr>
            </w:pPr>
            <w:r>
              <w:rPr>
                <w:szCs w:val="24"/>
              </w:rPr>
              <w:t>9</w:t>
            </w:r>
          </w:p>
        </w:tc>
        <w:tc>
          <w:tcPr>
            <w:tcW w:w="8611" w:type="dxa"/>
          </w:tcPr>
          <w:p w14:paraId="58439673" w14:textId="77777777" w:rsidR="00664BB9" w:rsidRPr="00757819" w:rsidRDefault="00664BB9" w:rsidP="00875DEB">
            <w:pPr>
              <w:tabs>
                <w:tab w:val="left" w:pos="4860"/>
              </w:tabs>
              <w:spacing w:line="240" w:lineRule="auto"/>
              <w:rPr>
                <w:color w:val="000000" w:themeColor="text1"/>
                <w:szCs w:val="24"/>
              </w:rPr>
            </w:pPr>
            <w:r w:rsidRPr="00757819">
              <w:rPr>
                <w:szCs w:val="24"/>
              </w:rPr>
              <w:t>Осуществление деятельности в границах приаэродромных территорий с учетом ограничений установленных Воздушным кодексом Российской Федерации и Приказом Федерального агентства воздушного транспорта от 04.07.2019 №517-П «Об установлении приаэродромной территории аэродрома гражданской авиации Нижневартовск»</w:t>
            </w:r>
          </w:p>
        </w:tc>
      </w:tr>
    </w:tbl>
    <w:p w14:paraId="45A07D8D" w14:textId="77777777" w:rsidR="00664BB9" w:rsidRDefault="00664BB9" w:rsidP="007A1C56">
      <w:pPr>
        <w:tabs>
          <w:tab w:val="left" w:pos="4860"/>
        </w:tabs>
        <w:spacing w:line="240" w:lineRule="auto"/>
        <w:ind w:firstLine="709"/>
        <w:rPr>
          <w:color w:val="000000" w:themeColor="text1"/>
          <w:sz w:val="28"/>
          <w:szCs w:val="28"/>
        </w:rPr>
      </w:pPr>
    </w:p>
    <w:p w14:paraId="03D20B5F" w14:textId="77777777" w:rsidR="00664BB9" w:rsidRPr="007A1C56" w:rsidRDefault="00664BB9" w:rsidP="007A1C56">
      <w:pPr>
        <w:tabs>
          <w:tab w:val="left" w:pos="4860"/>
        </w:tabs>
        <w:spacing w:line="240" w:lineRule="auto"/>
        <w:ind w:firstLine="709"/>
        <w:rPr>
          <w:color w:val="000000" w:themeColor="text1"/>
          <w:sz w:val="28"/>
          <w:szCs w:val="28"/>
        </w:rPr>
      </w:pPr>
    </w:p>
    <w:p w14:paraId="150133D6" w14:textId="601A5E5F" w:rsidR="00CE2053" w:rsidRDefault="00757819" w:rsidP="00CE2053">
      <w:pPr>
        <w:spacing w:line="240" w:lineRule="auto"/>
        <w:ind w:firstLine="708"/>
        <w:rPr>
          <w:sz w:val="28"/>
          <w:szCs w:val="28"/>
        </w:rPr>
      </w:pPr>
      <w:r>
        <w:rPr>
          <w:sz w:val="28"/>
          <w:szCs w:val="28"/>
        </w:rPr>
        <w:t>3</w:t>
      </w:r>
      <w:r w:rsidR="00CE2053">
        <w:rPr>
          <w:sz w:val="28"/>
          <w:szCs w:val="28"/>
        </w:rPr>
        <w:t xml:space="preserve">. Решение опубликовать (обнародовать) на официальном веб-сайте администрации района </w:t>
      </w:r>
      <w:r w:rsidR="00140C80" w:rsidRPr="00140C80">
        <w:rPr>
          <w:color w:val="000000" w:themeColor="text1"/>
          <w:sz w:val="28"/>
          <w:szCs w:val="28"/>
        </w:rPr>
        <w:t>(</w:t>
      </w:r>
      <w:hyperlink r:id="rId10" w:history="1">
        <w:r w:rsidR="00140C80" w:rsidRPr="00140C80">
          <w:rPr>
            <w:rStyle w:val="aa"/>
            <w:color w:val="000000" w:themeColor="text1"/>
            <w:sz w:val="28"/>
            <w:szCs w:val="28"/>
            <w:u w:val="none"/>
          </w:rPr>
          <w:t>www.nvraion.ru</w:t>
        </w:r>
      </w:hyperlink>
      <w:r w:rsidR="00140C80" w:rsidRPr="00140C80">
        <w:rPr>
          <w:color w:val="000000" w:themeColor="text1"/>
          <w:sz w:val="28"/>
          <w:szCs w:val="28"/>
        </w:rPr>
        <w:t>)</w:t>
      </w:r>
      <w:r w:rsidR="00140C80" w:rsidRPr="00964B54">
        <w:rPr>
          <w:sz w:val="28"/>
          <w:szCs w:val="28"/>
        </w:rPr>
        <w:t xml:space="preserve"> </w:t>
      </w:r>
      <w:r w:rsidR="00CE2053">
        <w:rPr>
          <w:sz w:val="28"/>
          <w:szCs w:val="28"/>
        </w:rPr>
        <w:t xml:space="preserve">и в приложении «Официальный бюллетень» к </w:t>
      </w:r>
      <w:r w:rsidR="0079052B">
        <w:rPr>
          <w:sz w:val="28"/>
          <w:szCs w:val="28"/>
        </w:rPr>
        <w:t xml:space="preserve">районной </w:t>
      </w:r>
      <w:r w:rsidR="00CE2053">
        <w:rPr>
          <w:sz w:val="28"/>
          <w:szCs w:val="28"/>
        </w:rPr>
        <w:t>газете «Новости Приобья».</w:t>
      </w:r>
    </w:p>
    <w:p w14:paraId="6A2E647E" w14:textId="77777777" w:rsidR="00CE2053" w:rsidRDefault="00CE2053" w:rsidP="00CE2053">
      <w:pPr>
        <w:spacing w:line="240" w:lineRule="auto"/>
        <w:ind w:firstLine="708"/>
        <w:rPr>
          <w:sz w:val="28"/>
          <w:szCs w:val="28"/>
        </w:rPr>
      </w:pPr>
    </w:p>
    <w:p w14:paraId="10D2281E" w14:textId="09E71C7F" w:rsidR="00CE2053" w:rsidRDefault="00757819" w:rsidP="00CE2053">
      <w:pPr>
        <w:spacing w:line="240" w:lineRule="auto"/>
        <w:ind w:firstLine="708"/>
        <w:rPr>
          <w:sz w:val="28"/>
          <w:szCs w:val="28"/>
        </w:rPr>
      </w:pPr>
      <w:r>
        <w:rPr>
          <w:sz w:val="28"/>
          <w:szCs w:val="28"/>
        </w:rPr>
        <w:t>4</w:t>
      </w:r>
      <w:r w:rsidR="00CE2053">
        <w:rPr>
          <w:sz w:val="28"/>
          <w:szCs w:val="28"/>
        </w:rPr>
        <w:t>. Решение вступает в силу после его официального опубликования (обнародования).</w:t>
      </w:r>
    </w:p>
    <w:p w14:paraId="6959C16A" w14:textId="77777777" w:rsidR="00CE2053" w:rsidRDefault="00CE2053" w:rsidP="00CE2053">
      <w:pPr>
        <w:spacing w:line="240" w:lineRule="auto"/>
        <w:ind w:firstLine="708"/>
        <w:rPr>
          <w:sz w:val="28"/>
          <w:szCs w:val="28"/>
        </w:rPr>
      </w:pPr>
    </w:p>
    <w:p w14:paraId="59A33C9C" w14:textId="7690F811" w:rsidR="00415871" w:rsidRDefault="00757819" w:rsidP="00A75369">
      <w:pPr>
        <w:spacing w:line="240" w:lineRule="auto"/>
        <w:ind w:firstLine="708"/>
        <w:rPr>
          <w:sz w:val="28"/>
          <w:szCs w:val="28"/>
        </w:rPr>
      </w:pPr>
      <w:r>
        <w:rPr>
          <w:sz w:val="28"/>
          <w:szCs w:val="28"/>
        </w:rPr>
        <w:t>5</w:t>
      </w:r>
      <w:r w:rsidR="00CE2053" w:rsidRPr="004F5231">
        <w:rPr>
          <w:sz w:val="28"/>
          <w:szCs w:val="28"/>
        </w:rPr>
        <w:t>. Контроль за выполнением решения возложить на постоянную</w:t>
      </w:r>
      <w:r w:rsidR="00CE2053">
        <w:rPr>
          <w:sz w:val="28"/>
          <w:szCs w:val="28"/>
        </w:rPr>
        <w:t xml:space="preserve"> </w:t>
      </w:r>
      <w:r w:rsidR="00CE2053" w:rsidRPr="004F5231">
        <w:rPr>
          <w:sz w:val="28"/>
          <w:szCs w:val="28"/>
        </w:rPr>
        <w:t>комиссию по бюджету, налогам, финансам и социально-эконо</w:t>
      </w:r>
      <w:r w:rsidR="00CE2053">
        <w:rPr>
          <w:sz w:val="28"/>
          <w:szCs w:val="28"/>
        </w:rPr>
        <w:t>мическим вопросам Думы района (Е.Г. Поль</w:t>
      </w:r>
      <w:r w:rsidR="00CE2053" w:rsidRPr="004F5231">
        <w:rPr>
          <w:sz w:val="28"/>
          <w:szCs w:val="28"/>
        </w:rPr>
        <w:t>).</w:t>
      </w:r>
    </w:p>
    <w:p w14:paraId="0A55F2BB" w14:textId="77777777" w:rsidR="00757819" w:rsidRDefault="00757819" w:rsidP="00664BB9">
      <w:pPr>
        <w:spacing w:line="240" w:lineRule="auto"/>
        <w:rPr>
          <w:sz w:val="28"/>
          <w:szCs w:val="28"/>
        </w:rPr>
      </w:pPr>
    </w:p>
    <w:p w14:paraId="6659084F" w14:textId="77777777" w:rsidR="00415871" w:rsidRDefault="00415871" w:rsidP="0079052B">
      <w:pPr>
        <w:spacing w:line="240" w:lineRule="auto"/>
        <w:ind w:firstLine="708"/>
        <w:rPr>
          <w:sz w:val="28"/>
          <w:szCs w:val="28"/>
        </w:rPr>
      </w:pPr>
    </w:p>
    <w:tbl>
      <w:tblPr>
        <w:tblW w:w="10031" w:type="dxa"/>
        <w:tblLook w:val="04A0" w:firstRow="1" w:lastRow="0" w:firstColumn="1" w:lastColumn="0" w:noHBand="0" w:noVBand="1"/>
      </w:tblPr>
      <w:tblGrid>
        <w:gridCol w:w="4786"/>
        <w:gridCol w:w="932"/>
        <w:gridCol w:w="4313"/>
      </w:tblGrid>
      <w:tr w:rsidR="00CE2053" w:rsidRPr="00D5440A" w14:paraId="42393BAB" w14:textId="77777777" w:rsidTr="00BE5277">
        <w:tc>
          <w:tcPr>
            <w:tcW w:w="4786" w:type="dxa"/>
          </w:tcPr>
          <w:p w14:paraId="7F5488F5" w14:textId="52691827" w:rsidR="0079052B" w:rsidRDefault="00CE2053" w:rsidP="00CE2053">
            <w:pPr>
              <w:spacing w:line="240" w:lineRule="auto"/>
              <w:rPr>
                <w:sz w:val="28"/>
              </w:rPr>
            </w:pPr>
            <w:r w:rsidRPr="00D5440A">
              <w:rPr>
                <w:sz w:val="28"/>
              </w:rPr>
              <w:t xml:space="preserve">Председатель </w:t>
            </w:r>
            <w:r>
              <w:rPr>
                <w:sz w:val="28"/>
              </w:rPr>
              <w:t>Думы района</w:t>
            </w:r>
          </w:p>
          <w:p w14:paraId="24D081B0" w14:textId="77777777" w:rsidR="00A75369" w:rsidRPr="00D5440A" w:rsidRDefault="00A75369" w:rsidP="00CE2053">
            <w:pPr>
              <w:spacing w:line="240" w:lineRule="auto"/>
              <w:rPr>
                <w:sz w:val="28"/>
              </w:rPr>
            </w:pPr>
          </w:p>
          <w:p w14:paraId="27A12BC3" w14:textId="708B6E85" w:rsidR="00CE2053" w:rsidRPr="00D5440A" w:rsidRDefault="00CE2053" w:rsidP="00CE2053">
            <w:pPr>
              <w:spacing w:line="240" w:lineRule="auto"/>
              <w:rPr>
                <w:sz w:val="28"/>
              </w:rPr>
            </w:pPr>
            <w:r>
              <w:rPr>
                <w:sz w:val="28"/>
              </w:rPr>
              <w:t>______________</w:t>
            </w:r>
            <w:r w:rsidR="00575AF0" w:rsidRPr="00575AF0">
              <w:rPr>
                <w:sz w:val="28"/>
              </w:rPr>
              <w:t xml:space="preserve">И.В. </w:t>
            </w:r>
            <w:r w:rsidR="00575AF0">
              <w:rPr>
                <w:sz w:val="28"/>
              </w:rPr>
              <w:t>Заводская</w:t>
            </w:r>
          </w:p>
        </w:tc>
        <w:tc>
          <w:tcPr>
            <w:tcW w:w="932" w:type="dxa"/>
          </w:tcPr>
          <w:p w14:paraId="6D189115" w14:textId="77777777" w:rsidR="00CE2053" w:rsidRPr="00D5440A" w:rsidRDefault="00CE2053" w:rsidP="00CE2053">
            <w:pPr>
              <w:spacing w:line="240" w:lineRule="auto"/>
              <w:rPr>
                <w:sz w:val="28"/>
              </w:rPr>
            </w:pPr>
          </w:p>
        </w:tc>
        <w:tc>
          <w:tcPr>
            <w:tcW w:w="4313" w:type="dxa"/>
          </w:tcPr>
          <w:p w14:paraId="6282CA23" w14:textId="77777777" w:rsidR="00CE2053" w:rsidRDefault="00CE2053" w:rsidP="00CE2053">
            <w:pPr>
              <w:spacing w:line="240" w:lineRule="auto"/>
              <w:rPr>
                <w:sz w:val="28"/>
              </w:rPr>
            </w:pPr>
            <w:r w:rsidRPr="00D5440A">
              <w:rPr>
                <w:sz w:val="28"/>
              </w:rPr>
              <w:t xml:space="preserve">Глава </w:t>
            </w:r>
            <w:r>
              <w:rPr>
                <w:sz w:val="28"/>
              </w:rPr>
              <w:t xml:space="preserve">района </w:t>
            </w:r>
          </w:p>
          <w:p w14:paraId="6917123E" w14:textId="77777777" w:rsidR="0079052B" w:rsidRPr="00D5440A" w:rsidRDefault="0079052B" w:rsidP="00CE2053">
            <w:pPr>
              <w:spacing w:line="240" w:lineRule="auto"/>
              <w:rPr>
                <w:sz w:val="28"/>
              </w:rPr>
            </w:pPr>
          </w:p>
          <w:p w14:paraId="4E919620" w14:textId="51250B0E" w:rsidR="00CE2053" w:rsidRPr="00D5440A" w:rsidRDefault="00CE2053" w:rsidP="00CE2053">
            <w:pPr>
              <w:spacing w:line="240" w:lineRule="auto"/>
              <w:ind w:right="-279"/>
              <w:rPr>
                <w:sz w:val="28"/>
              </w:rPr>
            </w:pPr>
            <w:r>
              <w:rPr>
                <w:sz w:val="28"/>
              </w:rPr>
              <w:t>______________</w:t>
            </w:r>
            <w:r w:rsidR="00415871">
              <w:rPr>
                <w:sz w:val="28"/>
              </w:rPr>
              <w:t>__</w:t>
            </w:r>
            <w:r>
              <w:rPr>
                <w:sz w:val="28"/>
              </w:rPr>
              <w:t>Б.А. Саломатин</w:t>
            </w:r>
          </w:p>
        </w:tc>
      </w:tr>
    </w:tbl>
    <w:p w14:paraId="334E659F" w14:textId="77777777" w:rsidR="00415871" w:rsidRDefault="00415871" w:rsidP="000302B4">
      <w:pPr>
        <w:pStyle w:val="1"/>
        <w:spacing w:after="0"/>
        <w:contextualSpacing/>
        <w:rPr>
          <w:rFonts w:ascii="Times New Roman" w:hAnsi="Times New Roman" w:cs="Times New Roman"/>
          <w:b w:val="0"/>
          <w:sz w:val="28"/>
          <w:szCs w:val="28"/>
        </w:rPr>
      </w:pPr>
    </w:p>
    <w:p w14:paraId="208BC91C" w14:textId="77777777" w:rsidR="00415871" w:rsidRDefault="00415871" w:rsidP="00140C80">
      <w:pPr>
        <w:pStyle w:val="1"/>
        <w:spacing w:after="0"/>
        <w:ind w:firstLine="6521"/>
        <w:contextualSpacing/>
        <w:rPr>
          <w:rFonts w:ascii="Times New Roman" w:hAnsi="Times New Roman" w:cs="Times New Roman"/>
          <w:b w:val="0"/>
          <w:sz w:val="28"/>
          <w:szCs w:val="28"/>
        </w:rPr>
      </w:pPr>
    </w:p>
    <w:p w14:paraId="0F56A07C" w14:textId="77777777" w:rsidR="00415871" w:rsidRDefault="00415871" w:rsidP="00140C80">
      <w:pPr>
        <w:pStyle w:val="1"/>
        <w:spacing w:after="0"/>
        <w:ind w:firstLine="6521"/>
        <w:contextualSpacing/>
        <w:rPr>
          <w:rFonts w:ascii="Times New Roman" w:hAnsi="Times New Roman" w:cs="Times New Roman"/>
          <w:b w:val="0"/>
          <w:sz w:val="28"/>
          <w:szCs w:val="28"/>
        </w:rPr>
      </w:pPr>
    </w:p>
    <w:p w14:paraId="335BDFAF" w14:textId="77777777" w:rsidR="00415871" w:rsidRDefault="00415871" w:rsidP="00415871">
      <w:pPr>
        <w:rPr>
          <w:lang w:eastAsia="ru-RU"/>
        </w:rPr>
      </w:pPr>
    </w:p>
    <w:bookmarkEnd w:id="0"/>
    <w:p w14:paraId="5D05754B" w14:textId="77777777" w:rsidR="00BF4D62" w:rsidRDefault="00BF4D62" w:rsidP="00415871">
      <w:pPr>
        <w:rPr>
          <w:lang w:eastAsia="ru-RU"/>
        </w:rPr>
        <w:sectPr w:rsidR="00BF4D62" w:rsidSect="00A75369">
          <w:pgSz w:w="11906" w:h="16838"/>
          <w:pgMar w:top="1134" w:right="567" w:bottom="709" w:left="1418" w:header="567" w:footer="567" w:gutter="0"/>
          <w:cols w:space="708"/>
          <w:docGrid w:linePitch="360"/>
        </w:sectPr>
      </w:pPr>
    </w:p>
    <w:p w14:paraId="1A37E2D0" w14:textId="16A5557A" w:rsidR="00BF4D62" w:rsidRPr="00C14467" w:rsidRDefault="00BF4D62" w:rsidP="00C14467">
      <w:pPr>
        <w:spacing w:line="240" w:lineRule="auto"/>
        <w:jc w:val="right"/>
        <w:rPr>
          <w:sz w:val="28"/>
          <w:szCs w:val="28"/>
          <w:lang w:eastAsia="ru-RU"/>
        </w:rPr>
      </w:pPr>
      <w:r w:rsidRPr="00C14467">
        <w:rPr>
          <w:sz w:val="28"/>
          <w:szCs w:val="28"/>
          <w:lang w:eastAsia="ru-RU"/>
        </w:rPr>
        <w:lastRenderedPageBreak/>
        <w:t>Приложение к решению Думы ра</w:t>
      </w:r>
      <w:r w:rsidR="00C14467">
        <w:rPr>
          <w:sz w:val="28"/>
          <w:szCs w:val="28"/>
          <w:lang w:eastAsia="ru-RU"/>
        </w:rPr>
        <w:t>й</w:t>
      </w:r>
      <w:r w:rsidRPr="00C14467">
        <w:rPr>
          <w:sz w:val="28"/>
          <w:szCs w:val="28"/>
          <w:lang w:eastAsia="ru-RU"/>
        </w:rPr>
        <w:t>она</w:t>
      </w:r>
    </w:p>
    <w:p w14:paraId="5CE836D3" w14:textId="52112657" w:rsidR="00BF4D62" w:rsidRDefault="00C14467" w:rsidP="00C14467">
      <w:pPr>
        <w:spacing w:line="240" w:lineRule="auto"/>
        <w:jc w:val="right"/>
        <w:rPr>
          <w:sz w:val="28"/>
          <w:szCs w:val="28"/>
          <w:lang w:eastAsia="ru-RU"/>
        </w:rPr>
      </w:pPr>
      <w:r>
        <w:rPr>
          <w:sz w:val="28"/>
          <w:szCs w:val="28"/>
          <w:lang w:eastAsia="ru-RU"/>
        </w:rPr>
        <w:t>о</w:t>
      </w:r>
      <w:r w:rsidR="00BF4D62" w:rsidRPr="00C14467">
        <w:rPr>
          <w:sz w:val="28"/>
          <w:szCs w:val="28"/>
          <w:lang w:eastAsia="ru-RU"/>
        </w:rPr>
        <w:t>т_______________№_______</w:t>
      </w:r>
    </w:p>
    <w:p w14:paraId="3D1D3A7C" w14:textId="14ABE413" w:rsidR="00C14467" w:rsidRPr="00C14467" w:rsidRDefault="00C14467" w:rsidP="00C14467">
      <w:pPr>
        <w:spacing w:line="240" w:lineRule="auto"/>
        <w:jc w:val="center"/>
        <w:rPr>
          <w:b/>
          <w:sz w:val="28"/>
          <w:szCs w:val="28"/>
          <w:lang w:eastAsia="ru-RU"/>
        </w:rPr>
      </w:pPr>
      <w:r w:rsidRPr="00C14467">
        <w:rPr>
          <w:b/>
          <w:sz w:val="28"/>
          <w:szCs w:val="28"/>
          <w:lang w:eastAsia="ru-RU"/>
        </w:rPr>
        <w:t>Статья 19. Карта градостроительного зонирования</w:t>
      </w:r>
    </w:p>
    <w:p w14:paraId="0D1E4C01" w14:textId="25597F8A" w:rsidR="00C14467" w:rsidRDefault="00C14467" w:rsidP="00C14467">
      <w:pPr>
        <w:spacing w:line="240" w:lineRule="auto"/>
        <w:jc w:val="center"/>
        <w:rPr>
          <w:sz w:val="28"/>
          <w:szCs w:val="28"/>
          <w:lang w:eastAsia="ru-RU"/>
        </w:rPr>
      </w:pPr>
      <w:r w:rsidRPr="00C14467">
        <w:rPr>
          <w:sz w:val="28"/>
          <w:szCs w:val="28"/>
          <w:lang w:eastAsia="ru-RU"/>
        </w:rPr>
        <w:t>Карта градостроительного зонирования представлена на рисунке 1.</w:t>
      </w:r>
    </w:p>
    <w:p w14:paraId="6D04F7C3" w14:textId="52B76AF7" w:rsidR="00BF4D62" w:rsidRPr="00C14467" w:rsidRDefault="00E205A6" w:rsidP="00C14467">
      <w:pPr>
        <w:jc w:val="center"/>
        <w:rPr>
          <w:sz w:val="28"/>
          <w:szCs w:val="28"/>
          <w:lang w:eastAsia="ru-RU"/>
        </w:rPr>
      </w:pPr>
      <w:r>
        <w:rPr>
          <w:noProof/>
          <w:sz w:val="28"/>
          <w:szCs w:val="28"/>
          <w:lang w:eastAsia="ru-RU"/>
        </w:rPr>
        <w:drawing>
          <wp:inline distT="0" distB="0" distL="0" distR="0" wp14:anchorId="618F7991" wp14:editId="58977E88">
            <wp:extent cx="8819123" cy="57531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11-19 сжатый.jpg"/>
                    <pic:cNvPicPr/>
                  </pic:nvPicPr>
                  <pic:blipFill>
                    <a:blip r:embed="rId11">
                      <a:extLst>
                        <a:ext uri="{28A0092B-C50C-407E-A947-70E740481C1C}">
                          <a14:useLocalDpi xmlns:a14="http://schemas.microsoft.com/office/drawing/2010/main" val="0"/>
                        </a:ext>
                      </a:extLst>
                    </a:blip>
                    <a:stretch>
                      <a:fillRect/>
                    </a:stretch>
                  </pic:blipFill>
                  <pic:spPr>
                    <a:xfrm>
                      <a:off x="0" y="0"/>
                      <a:ext cx="8828452" cy="5759186"/>
                    </a:xfrm>
                    <a:prstGeom prst="rect">
                      <a:avLst/>
                    </a:prstGeom>
                  </pic:spPr>
                </pic:pic>
              </a:graphicData>
            </a:graphic>
          </wp:inline>
        </w:drawing>
      </w:r>
    </w:p>
    <w:sectPr w:rsidR="00BF4D62" w:rsidRPr="00C14467" w:rsidSect="00C14467">
      <w:pgSz w:w="16838" w:h="11906" w:orient="landscape"/>
      <w:pgMar w:top="851" w:right="1134" w:bottom="284" w:left="709"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57F4E" w14:textId="77777777" w:rsidR="00DE1A1D" w:rsidRDefault="00DE1A1D" w:rsidP="00CA642B">
      <w:pPr>
        <w:spacing w:line="240" w:lineRule="auto"/>
      </w:pPr>
      <w:r>
        <w:separator/>
      </w:r>
    </w:p>
  </w:endnote>
  <w:endnote w:type="continuationSeparator" w:id="0">
    <w:p w14:paraId="0E6E6718" w14:textId="77777777" w:rsidR="00DE1A1D" w:rsidRDefault="00DE1A1D" w:rsidP="00CA6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F8FE5" w14:textId="77777777" w:rsidR="00DE1A1D" w:rsidRDefault="00DE1A1D" w:rsidP="00CA642B">
      <w:pPr>
        <w:spacing w:line="240" w:lineRule="auto"/>
      </w:pPr>
      <w:r>
        <w:separator/>
      </w:r>
    </w:p>
  </w:footnote>
  <w:footnote w:type="continuationSeparator" w:id="0">
    <w:p w14:paraId="7C2DB7D3" w14:textId="77777777" w:rsidR="00DE1A1D" w:rsidRDefault="00DE1A1D" w:rsidP="00CA64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1">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2DF6150"/>
    <w:multiLevelType w:val="hybridMultilevel"/>
    <w:tmpl w:val="0E22B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1673B"/>
    <w:multiLevelType w:val="multilevel"/>
    <w:tmpl w:val="4B0EBD6E"/>
    <w:lvl w:ilvl="0">
      <w:start w:val="1"/>
      <w:numFmt w:val="bullet"/>
      <w:pStyle w:val="a"/>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FB54C56"/>
    <w:multiLevelType w:val="hybridMultilevel"/>
    <w:tmpl w:val="639CE7F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0706A9"/>
    <w:multiLevelType w:val="hybridMultilevel"/>
    <w:tmpl w:val="260CF636"/>
    <w:lvl w:ilvl="0" w:tplc="FF32DBA4">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27017B7F"/>
    <w:multiLevelType w:val="hybridMultilevel"/>
    <w:tmpl w:val="836078F4"/>
    <w:lvl w:ilvl="0" w:tplc="C4DCE20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6E0FC9"/>
    <w:multiLevelType w:val="hybridMultilevel"/>
    <w:tmpl w:val="A1AA6BE2"/>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107229"/>
    <w:multiLevelType w:val="hybridMultilevel"/>
    <w:tmpl w:val="80942B30"/>
    <w:lvl w:ilvl="0" w:tplc="6A34D300">
      <w:start w:val="1"/>
      <w:numFmt w:val="bullet"/>
      <w:lvlText w:val=""/>
      <w:lvlJc w:val="left"/>
      <w:pPr>
        <w:tabs>
          <w:tab w:val="num" w:pos="363"/>
        </w:tabs>
        <w:ind w:left="363" w:hanging="363"/>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BF90CF2"/>
    <w:multiLevelType w:val="hybridMultilevel"/>
    <w:tmpl w:val="0E22B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5B02BF"/>
    <w:multiLevelType w:val="hybridMultilevel"/>
    <w:tmpl w:val="1562BD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5F34D24"/>
    <w:multiLevelType w:val="hybridMultilevel"/>
    <w:tmpl w:val="836078F4"/>
    <w:lvl w:ilvl="0" w:tplc="C4DCE2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C910C13"/>
    <w:multiLevelType w:val="hybridMultilevel"/>
    <w:tmpl w:val="36E0BFC4"/>
    <w:lvl w:ilvl="0" w:tplc="04190011">
      <w:start w:val="1"/>
      <w:numFmt w:val="decimal"/>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3">
    <w:nsid w:val="4CF51ADF"/>
    <w:multiLevelType w:val="hybridMultilevel"/>
    <w:tmpl w:val="36E0BFC4"/>
    <w:lvl w:ilvl="0" w:tplc="04190011">
      <w:start w:val="1"/>
      <w:numFmt w:val="decimal"/>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4">
    <w:nsid w:val="57E65351"/>
    <w:multiLevelType w:val="hybridMultilevel"/>
    <w:tmpl w:val="20C2F5E8"/>
    <w:lvl w:ilvl="0" w:tplc="9A52A64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23224A"/>
    <w:multiLevelType w:val="hybridMultilevel"/>
    <w:tmpl w:val="9288E5AE"/>
    <w:lvl w:ilvl="0" w:tplc="613CD6BC">
      <w:start w:val="1"/>
      <w:numFmt w:val="bullet"/>
      <w:lvlText w:val="−"/>
      <w:lvlJc w:val="left"/>
      <w:pPr>
        <w:ind w:left="291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60B4268C"/>
    <w:multiLevelType w:val="hybridMultilevel"/>
    <w:tmpl w:val="5F2819EE"/>
    <w:lvl w:ilvl="0" w:tplc="BDCCB222">
      <w:start w:val="1"/>
      <w:numFmt w:val="decimal"/>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295689"/>
    <w:multiLevelType w:val="hybridMultilevel"/>
    <w:tmpl w:val="0B7CEC46"/>
    <w:lvl w:ilvl="0" w:tplc="613CD6BC">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nsid w:val="769F79BE"/>
    <w:multiLevelType w:val="hybridMultilevel"/>
    <w:tmpl w:val="75A265A6"/>
    <w:lvl w:ilvl="0" w:tplc="04190011">
      <w:start w:val="1"/>
      <w:numFmt w:val="decimal"/>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9">
    <w:nsid w:val="79B7268A"/>
    <w:multiLevelType w:val="hybridMultilevel"/>
    <w:tmpl w:val="90546D9C"/>
    <w:lvl w:ilvl="0" w:tplc="17F8F7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AA303AD"/>
    <w:multiLevelType w:val="hybridMultilevel"/>
    <w:tmpl w:val="1562BD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CCF6A85"/>
    <w:multiLevelType w:val="multilevel"/>
    <w:tmpl w:val="5AB8A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F6377A"/>
    <w:multiLevelType w:val="hybridMultilevel"/>
    <w:tmpl w:val="1E30955C"/>
    <w:lvl w:ilvl="0" w:tplc="CB32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11"/>
  </w:num>
  <w:num w:numId="5">
    <w:abstractNumId w:val="21"/>
  </w:num>
  <w:num w:numId="6">
    <w:abstractNumId w:val="15"/>
  </w:num>
  <w:num w:numId="7">
    <w:abstractNumId w:val="17"/>
  </w:num>
  <w:num w:numId="8">
    <w:abstractNumId w:val="13"/>
  </w:num>
  <w:num w:numId="9">
    <w:abstractNumId w:val="18"/>
  </w:num>
  <w:num w:numId="10">
    <w:abstractNumId w:val="12"/>
  </w:num>
  <w:num w:numId="11">
    <w:abstractNumId w:val="5"/>
  </w:num>
  <w:num w:numId="12">
    <w:abstractNumId w:val="8"/>
  </w:num>
  <w:num w:numId="13">
    <w:abstractNumId w:val="6"/>
  </w:num>
  <w:num w:numId="14">
    <w:abstractNumId w:val="7"/>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9"/>
  </w:num>
  <w:num w:numId="20">
    <w:abstractNumId w:val="2"/>
  </w:num>
  <w:num w:numId="21">
    <w:abstractNumId w:val="4"/>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EA"/>
    <w:rsid w:val="0000793F"/>
    <w:rsid w:val="00011F29"/>
    <w:rsid w:val="00012869"/>
    <w:rsid w:val="00014C1F"/>
    <w:rsid w:val="000302B4"/>
    <w:rsid w:val="00031CAD"/>
    <w:rsid w:val="00041DE2"/>
    <w:rsid w:val="00053083"/>
    <w:rsid w:val="0007257E"/>
    <w:rsid w:val="000865DA"/>
    <w:rsid w:val="00090DF8"/>
    <w:rsid w:val="000A2C67"/>
    <w:rsid w:val="000B5EEF"/>
    <w:rsid w:val="000C5521"/>
    <w:rsid w:val="000D0B27"/>
    <w:rsid w:val="000D1FBF"/>
    <w:rsid w:val="000D5100"/>
    <w:rsid w:val="000E0584"/>
    <w:rsid w:val="000E0839"/>
    <w:rsid w:val="000F69FC"/>
    <w:rsid w:val="00107EBF"/>
    <w:rsid w:val="00115CC3"/>
    <w:rsid w:val="001331B0"/>
    <w:rsid w:val="001401A7"/>
    <w:rsid w:val="00140C80"/>
    <w:rsid w:val="00157416"/>
    <w:rsid w:val="00163F5A"/>
    <w:rsid w:val="00170022"/>
    <w:rsid w:val="00190238"/>
    <w:rsid w:val="001A46EF"/>
    <w:rsid w:val="001A5185"/>
    <w:rsid w:val="001A56C0"/>
    <w:rsid w:val="001A79EA"/>
    <w:rsid w:val="001B2FE2"/>
    <w:rsid w:val="001C4724"/>
    <w:rsid w:val="001F1F59"/>
    <w:rsid w:val="001F377E"/>
    <w:rsid w:val="001F5E1D"/>
    <w:rsid w:val="001F6206"/>
    <w:rsid w:val="00213C05"/>
    <w:rsid w:val="00225F8A"/>
    <w:rsid w:val="00243207"/>
    <w:rsid w:val="00250330"/>
    <w:rsid w:val="00255991"/>
    <w:rsid w:val="002859A2"/>
    <w:rsid w:val="00297F6E"/>
    <w:rsid w:val="002A1E75"/>
    <w:rsid w:val="002C0B8A"/>
    <w:rsid w:val="002C4114"/>
    <w:rsid w:val="002C72B3"/>
    <w:rsid w:val="002E7599"/>
    <w:rsid w:val="00317CA9"/>
    <w:rsid w:val="00344270"/>
    <w:rsid w:val="00367505"/>
    <w:rsid w:val="003779B2"/>
    <w:rsid w:val="003A6CF6"/>
    <w:rsid w:val="003C48D8"/>
    <w:rsid w:val="003E04DB"/>
    <w:rsid w:val="003F4789"/>
    <w:rsid w:val="003F7D2C"/>
    <w:rsid w:val="00405039"/>
    <w:rsid w:val="004110DA"/>
    <w:rsid w:val="00415871"/>
    <w:rsid w:val="0042240A"/>
    <w:rsid w:val="004226B0"/>
    <w:rsid w:val="004267BE"/>
    <w:rsid w:val="00437BC8"/>
    <w:rsid w:val="0047553F"/>
    <w:rsid w:val="004B10C6"/>
    <w:rsid w:val="004B2C70"/>
    <w:rsid w:val="004B65BB"/>
    <w:rsid w:val="004C01FF"/>
    <w:rsid w:val="004C6B16"/>
    <w:rsid w:val="004D7F76"/>
    <w:rsid w:val="004F4020"/>
    <w:rsid w:val="004F5563"/>
    <w:rsid w:val="005504A3"/>
    <w:rsid w:val="00575AF0"/>
    <w:rsid w:val="005C03D4"/>
    <w:rsid w:val="005D67B3"/>
    <w:rsid w:val="005F202E"/>
    <w:rsid w:val="006049B3"/>
    <w:rsid w:val="00616F19"/>
    <w:rsid w:val="00633EE0"/>
    <w:rsid w:val="006375F4"/>
    <w:rsid w:val="00637637"/>
    <w:rsid w:val="00644E23"/>
    <w:rsid w:val="006558A9"/>
    <w:rsid w:val="0065631D"/>
    <w:rsid w:val="00657800"/>
    <w:rsid w:val="006639D6"/>
    <w:rsid w:val="00664BB9"/>
    <w:rsid w:val="0066590F"/>
    <w:rsid w:val="006676CB"/>
    <w:rsid w:val="00672A2D"/>
    <w:rsid w:val="006A28B6"/>
    <w:rsid w:val="006A4852"/>
    <w:rsid w:val="006B2669"/>
    <w:rsid w:val="00714299"/>
    <w:rsid w:val="00733CCD"/>
    <w:rsid w:val="00750455"/>
    <w:rsid w:val="00754BEA"/>
    <w:rsid w:val="00757819"/>
    <w:rsid w:val="0076083E"/>
    <w:rsid w:val="0078247D"/>
    <w:rsid w:val="0079052B"/>
    <w:rsid w:val="007A1C56"/>
    <w:rsid w:val="007B107B"/>
    <w:rsid w:val="007B107C"/>
    <w:rsid w:val="007C44EF"/>
    <w:rsid w:val="007C77F1"/>
    <w:rsid w:val="007E57F9"/>
    <w:rsid w:val="00802B77"/>
    <w:rsid w:val="00830E80"/>
    <w:rsid w:val="00833339"/>
    <w:rsid w:val="00855418"/>
    <w:rsid w:val="0086293B"/>
    <w:rsid w:val="0087744E"/>
    <w:rsid w:val="00895EB8"/>
    <w:rsid w:val="008A183F"/>
    <w:rsid w:val="008B348E"/>
    <w:rsid w:val="008C27EE"/>
    <w:rsid w:val="008D5385"/>
    <w:rsid w:val="008E7023"/>
    <w:rsid w:val="008F5317"/>
    <w:rsid w:val="008F6E29"/>
    <w:rsid w:val="00903A07"/>
    <w:rsid w:val="00914B5A"/>
    <w:rsid w:val="009204D0"/>
    <w:rsid w:val="00923D31"/>
    <w:rsid w:val="00944496"/>
    <w:rsid w:val="009448E4"/>
    <w:rsid w:val="00946120"/>
    <w:rsid w:val="009758FE"/>
    <w:rsid w:val="009A44FC"/>
    <w:rsid w:val="009C3053"/>
    <w:rsid w:val="009C7F9A"/>
    <w:rsid w:val="009D7079"/>
    <w:rsid w:val="009D7186"/>
    <w:rsid w:val="009D73DA"/>
    <w:rsid w:val="00A37E58"/>
    <w:rsid w:val="00A42462"/>
    <w:rsid w:val="00A75369"/>
    <w:rsid w:val="00A80EF2"/>
    <w:rsid w:val="00A873D3"/>
    <w:rsid w:val="00AD06B6"/>
    <w:rsid w:val="00AE3107"/>
    <w:rsid w:val="00B27644"/>
    <w:rsid w:val="00B751EB"/>
    <w:rsid w:val="00B82F75"/>
    <w:rsid w:val="00B95B1A"/>
    <w:rsid w:val="00BB60A6"/>
    <w:rsid w:val="00BC0394"/>
    <w:rsid w:val="00BD6B28"/>
    <w:rsid w:val="00BE5277"/>
    <w:rsid w:val="00BE7FFE"/>
    <w:rsid w:val="00BF4D62"/>
    <w:rsid w:val="00C14467"/>
    <w:rsid w:val="00C43AE2"/>
    <w:rsid w:val="00C5461B"/>
    <w:rsid w:val="00C924DF"/>
    <w:rsid w:val="00C95FD7"/>
    <w:rsid w:val="00C974DC"/>
    <w:rsid w:val="00CA3B94"/>
    <w:rsid w:val="00CA642B"/>
    <w:rsid w:val="00CC5A08"/>
    <w:rsid w:val="00CD09C5"/>
    <w:rsid w:val="00CE2053"/>
    <w:rsid w:val="00D07DC7"/>
    <w:rsid w:val="00D16843"/>
    <w:rsid w:val="00D5754A"/>
    <w:rsid w:val="00D774B0"/>
    <w:rsid w:val="00D82219"/>
    <w:rsid w:val="00DB73F3"/>
    <w:rsid w:val="00DE1A1D"/>
    <w:rsid w:val="00DF5243"/>
    <w:rsid w:val="00DF6BC5"/>
    <w:rsid w:val="00E1578E"/>
    <w:rsid w:val="00E205A6"/>
    <w:rsid w:val="00E20924"/>
    <w:rsid w:val="00E217B1"/>
    <w:rsid w:val="00E360EA"/>
    <w:rsid w:val="00E50D1C"/>
    <w:rsid w:val="00E634ED"/>
    <w:rsid w:val="00E63E5A"/>
    <w:rsid w:val="00E75832"/>
    <w:rsid w:val="00E8644F"/>
    <w:rsid w:val="00E87D8F"/>
    <w:rsid w:val="00E945A4"/>
    <w:rsid w:val="00EC7591"/>
    <w:rsid w:val="00ED48BE"/>
    <w:rsid w:val="00EF23BA"/>
    <w:rsid w:val="00F03EC0"/>
    <w:rsid w:val="00F061AE"/>
    <w:rsid w:val="00F242F2"/>
    <w:rsid w:val="00F42BA5"/>
    <w:rsid w:val="00F5291B"/>
    <w:rsid w:val="00F646B5"/>
    <w:rsid w:val="00F758CE"/>
    <w:rsid w:val="00F910E5"/>
    <w:rsid w:val="00F9344F"/>
    <w:rsid w:val="00FA13AB"/>
    <w:rsid w:val="00FA4282"/>
    <w:rsid w:val="00FD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BEA"/>
    <w:pPr>
      <w:spacing w:line="360" w:lineRule="auto"/>
      <w:jc w:val="both"/>
    </w:pPr>
    <w:rPr>
      <w:rFonts w:ascii="Times New Roman" w:eastAsia="Calibri" w:hAnsi="Times New Roman" w:cs="Times New Roman"/>
      <w:sz w:val="24"/>
    </w:rPr>
  </w:style>
  <w:style w:type="paragraph" w:styleId="1">
    <w:name w:val="heading 1"/>
    <w:aliases w:val="Заголовок 1 Знак Знак,Заголовок 1 Знак Знак Знак"/>
    <w:basedOn w:val="a0"/>
    <w:next w:val="a0"/>
    <w:link w:val="10"/>
    <w:qFormat/>
    <w:rsid w:val="00754BEA"/>
    <w:pPr>
      <w:keepNext/>
      <w:spacing w:after="120" w:line="240" w:lineRule="auto"/>
      <w:jc w:val="left"/>
      <w:outlineLvl w:val="0"/>
    </w:pPr>
    <w:rPr>
      <w:rFonts w:ascii="Arial" w:eastAsia="Times New Roman" w:hAnsi="Arial" w:cs="Arial"/>
      <w:b/>
      <w:bCs/>
      <w:szCs w:val="24"/>
      <w:lang w:eastAsia="ru-RU"/>
    </w:rPr>
  </w:style>
  <w:style w:type="paragraph" w:styleId="21">
    <w:name w:val="heading 2"/>
    <w:basedOn w:val="a0"/>
    <w:next w:val="a0"/>
    <w:link w:val="22"/>
    <w:uiPriority w:val="9"/>
    <w:unhideWhenUsed/>
    <w:qFormat/>
    <w:rsid w:val="00754B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754BEA"/>
    <w:pPr>
      <w:keepNext/>
      <w:spacing w:before="240" w:after="60"/>
      <w:outlineLvl w:val="2"/>
    </w:pPr>
    <w:rPr>
      <w:rFonts w:ascii="Cambria" w:eastAsia="Times New Roman" w:hAnsi="Cambria"/>
      <w:b/>
      <w:bCs/>
      <w:sz w:val="26"/>
      <w:szCs w:val="26"/>
    </w:rPr>
  </w:style>
  <w:style w:type="paragraph" w:styleId="5">
    <w:name w:val="heading 5"/>
    <w:basedOn w:val="a0"/>
    <w:next w:val="a0"/>
    <w:link w:val="50"/>
    <w:uiPriority w:val="9"/>
    <w:semiHidden/>
    <w:unhideWhenUsed/>
    <w:qFormat/>
    <w:rsid w:val="00CE205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754BEA"/>
    <w:rPr>
      <w:rFonts w:ascii="Arial" w:eastAsia="Times New Roman" w:hAnsi="Arial" w:cs="Arial"/>
      <w:b/>
      <w:bCs/>
      <w:sz w:val="24"/>
      <w:szCs w:val="24"/>
      <w:lang w:eastAsia="ru-RU"/>
    </w:rPr>
  </w:style>
  <w:style w:type="character" w:customStyle="1" w:styleId="22">
    <w:name w:val="Заголовок 2 Знак"/>
    <w:basedOn w:val="a1"/>
    <w:link w:val="21"/>
    <w:uiPriority w:val="9"/>
    <w:rsid w:val="00754BE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754BEA"/>
    <w:rPr>
      <w:rFonts w:ascii="Cambria" w:eastAsia="Times New Roman" w:hAnsi="Cambria" w:cs="Times New Roman"/>
      <w:b/>
      <w:bCs/>
      <w:sz w:val="26"/>
      <w:szCs w:val="26"/>
    </w:rPr>
  </w:style>
  <w:style w:type="character" w:customStyle="1" w:styleId="a4">
    <w:name w:val="Текст выноски Знак"/>
    <w:basedOn w:val="a1"/>
    <w:link w:val="a5"/>
    <w:uiPriority w:val="99"/>
    <w:semiHidden/>
    <w:rsid w:val="00754BEA"/>
    <w:rPr>
      <w:rFonts w:ascii="Tahoma" w:eastAsia="Calibri" w:hAnsi="Tahoma" w:cs="Tahoma"/>
      <w:sz w:val="16"/>
      <w:szCs w:val="16"/>
    </w:rPr>
  </w:style>
  <w:style w:type="paragraph" w:styleId="a5">
    <w:name w:val="Balloon Text"/>
    <w:basedOn w:val="a0"/>
    <w:link w:val="a4"/>
    <w:uiPriority w:val="99"/>
    <w:semiHidden/>
    <w:unhideWhenUsed/>
    <w:rsid w:val="00754BEA"/>
    <w:pPr>
      <w:spacing w:line="240" w:lineRule="auto"/>
    </w:pPr>
    <w:rPr>
      <w:rFonts w:ascii="Tahoma" w:hAnsi="Tahoma" w:cs="Tahoma"/>
      <w:sz w:val="16"/>
      <w:szCs w:val="16"/>
    </w:rPr>
  </w:style>
  <w:style w:type="character" w:customStyle="1" w:styleId="11">
    <w:name w:val="Текст выноски Знак1"/>
    <w:basedOn w:val="a1"/>
    <w:uiPriority w:val="99"/>
    <w:semiHidden/>
    <w:rsid w:val="00754BEA"/>
    <w:rPr>
      <w:rFonts w:ascii="Tahoma" w:eastAsia="Calibri" w:hAnsi="Tahoma" w:cs="Tahoma"/>
      <w:sz w:val="16"/>
      <w:szCs w:val="16"/>
    </w:rPr>
  </w:style>
  <w:style w:type="paragraph" w:styleId="a6">
    <w:name w:val="header"/>
    <w:aliases w:val="ВерхКолонтитул, Знак4,Знак4,Верхний колонтитул Знак Знак,Знак8"/>
    <w:basedOn w:val="a0"/>
    <w:link w:val="a7"/>
    <w:uiPriority w:val="99"/>
    <w:unhideWhenUsed/>
    <w:rsid w:val="00754BEA"/>
    <w:pPr>
      <w:tabs>
        <w:tab w:val="center" w:pos="4677"/>
        <w:tab w:val="right" w:pos="9355"/>
      </w:tabs>
      <w:spacing w:line="240" w:lineRule="auto"/>
    </w:pPr>
  </w:style>
  <w:style w:type="character" w:customStyle="1" w:styleId="a7">
    <w:name w:val="Верхний колонтитул Знак"/>
    <w:aliases w:val="ВерхКолонтитул Знак, Знак4 Знак,Знак4 Знак,Верхний колонтитул Знак Знак Знак,Знак8 Знак"/>
    <w:basedOn w:val="a1"/>
    <w:link w:val="a6"/>
    <w:uiPriority w:val="99"/>
    <w:rsid w:val="00754BEA"/>
    <w:rPr>
      <w:rFonts w:ascii="Times New Roman" w:eastAsia="Calibri" w:hAnsi="Times New Roman" w:cs="Times New Roman"/>
      <w:sz w:val="24"/>
    </w:rPr>
  </w:style>
  <w:style w:type="paragraph" w:styleId="a8">
    <w:name w:val="footer"/>
    <w:aliases w:val=" Знак6, Знак14,Знак6"/>
    <w:basedOn w:val="a0"/>
    <w:link w:val="a9"/>
    <w:unhideWhenUsed/>
    <w:rsid w:val="00754BEA"/>
    <w:pPr>
      <w:tabs>
        <w:tab w:val="center" w:pos="4677"/>
        <w:tab w:val="right" w:pos="9355"/>
      </w:tabs>
      <w:spacing w:line="240" w:lineRule="auto"/>
    </w:pPr>
  </w:style>
  <w:style w:type="character" w:customStyle="1" w:styleId="a9">
    <w:name w:val="Нижний колонтитул Знак"/>
    <w:aliases w:val=" Знак6 Знак, Знак14 Знак,Знак6 Знак"/>
    <w:basedOn w:val="a1"/>
    <w:link w:val="a8"/>
    <w:rsid w:val="00754BEA"/>
    <w:rPr>
      <w:rFonts w:ascii="Times New Roman" w:eastAsia="Calibri" w:hAnsi="Times New Roman" w:cs="Times New Roman"/>
      <w:sz w:val="24"/>
    </w:rPr>
  </w:style>
  <w:style w:type="paragraph" w:styleId="31">
    <w:name w:val="toc 3"/>
    <w:basedOn w:val="a0"/>
    <w:next w:val="a0"/>
    <w:autoRedefine/>
    <w:uiPriority w:val="39"/>
    <w:rsid w:val="00754BEA"/>
    <w:pPr>
      <w:tabs>
        <w:tab w:val="right" w:leader="dot" w:pos="9627"/>
      </w:tabs>
      <w:spacing w:line="240" w:lineRule="auto"/>
      <w:ind w:left="480"/>
      <w:jc w:val="left"/>
    </w:pPr>
    <w:rPr>
      <w:rFonts w:eastAsia="Times New Roman"/>
      <w:i/>
      <w:iCs/>
      <w:noProof/>
      <w:sz w:val="20"/>
      <w:szCs w:val="20"/>
      <w:lang w:eastAsia="ru-RU"/>
    </w:rPr>
  </w:style>
  <w:style w:type="paragraph" w:styleId="12">
    <w:name w:val="toc 1"/>
    <w:basedOn w:val="a0"/>
    <w:next w:val="a0"/>
    <w:uiPriority w:val="39"/>
    <w:rsid w:val="00754BEA"/>
    <w:pPr>
      <w:spacing w:before="120" w:after="120" w:line="240" w:lineRule="auto"/>
      <w:jc w:val="left"/>
    </w:pPr>
    <w:rPr>
      <w:rFonts w:eastAsia="Times New Roman"/>
      <w:b/>
      <w:bCs/>
      <w:caps/>
      <w:sz w:val="20"/>
      <w:szCs w:val="20"/>
      <w:lang w:eastAsia="ru-RU"/>
    </w:rPr>
  </w:style>
  <w:style w:type="paragraph" w:styleId="23">
    <w:name w:val="toc 2"/>
    <w:basedOn w:val="a0"/>
    <w:next w:val="a0"/>
    <w:autoRedefine/>
    <w:uiPriority w:val="39"/>
    <w:rsid w:val="00830E80"/>
    <w:pPr>
      <w:tabs>
        <w:tab w:val="left" w:pos="709"/>
        <w:tab w:val="right" w:leader="dot" w:pos="9921"/>
      </w:tabs>
      <w:spacing w:line="300" w:lineRule="auto"/>
      <w:ind w:left="284"/>
      <w:contextualSpacing/>
    </w:pPr>
    <w:rPr>
      <w:rFonts w:ascii="Arial" w:eastAsia="Times New Roman" w:hAnsi="Arial" w:cs="Arial"/>
      <w:smallCaps/>
      <w:noProof/>
      <w:szCs w:val="24"/>
      <w:lang w:eastAsia="ru-RU"/>
    </w:rPr>
  </w:style>
  <w:style w:type="character" w:styleId="aa">
    <w:name w:val="Hyperlink"/>
    <w:uiPriority w:val="99"/>
    <w:unhideWhenUsed/>
    <w:rsid w:val="00754BEA"/>
    <w:rPr>
      <w:color w:val="0000FF"/>
      <w:u w:val="single"/>
    </w:rPr>
  </w:style>
  <w:style w:type="paragraph" w:styleId="ab">
    <w:name w:val="List Paragraph"/>
    <w:aliases w:val="Абзац списка основной,List Paragraph2,ПАРАГРАФ,Нумерация,список 1,Варианты ответов"/>
    <w:basedOn w:val="a0"/>
    <w:link w:val="ac"/>
    <w:uiPriority w:val="34"/>
    <w:qFormat/>
    <w:rsid w:val="00754BEA"/>
    <w:pPr>
      <w:spacing w:after="200" w:line="276" w:lineRule="auto"/>
      <w:ind w:left="720"/>
      <w:contextualSpacing/>
      <w:jc w:val="left"/>
    </w:pPr>
    <w:rPr>
      <w:rFonts w:ascii="Calibri" w:eastAsia="Times New Roman" w:hAnsi="Calibri"/>
      <w:sz w:val="22"/>
      <w:lang w:eastAsia="ru-RU"/>
    </w:rPr>
  </w:style>
  <w:style w:type="character" w:customStyle="1" w:styleId="ac">
    <w:name w:val="Абзац списка Знак"/>
    <w:aliases w:val="Абзац списка основной Знак,List Paragraph2 Знак,ПАРАГРАФ Знак,Нумерация Знак,список 1 Знак,Варианты ответов Знак"/>
    <w:link w:val="ab"/>
    <w:uiPriority w:val="34"/>
    <w:locked/>
    <w:rsid w:val="00754BEA"/>
    <w:rPr>
      <w:rFonts w:ascii="Calibri" w:eastAsia="Times New Roman" w:hAnsi="Calibri" w:cs="Times New Roman"/>
      <w:lang w:eastAsia="ru-RU"/>
    </w:rPr>
  </w:style>
  <w:style w:type="character" w:customStyle="1" w:styleId="ad">
    <w:name w:val="МК Знак"/>
    <w:link w:val="a"/>
    <w:locked/>
    <w:rsid w:val="00754BEA"/>
    <w:rPr>
      <w:sz w:val="24"/>
      <w:szCs w:val="24"/>
    </w:rPr>
  </w:style>
  <w:style w:type="paragraph" w:customStyle="1" w:styleId="a">
    <w:name w:val="МК"/>
    <w:basedOn w:val="a0"/>
    <w:link w:val="ad"/>
    <w:qFormat/>
    <w:rsid w:val="00754BEA"/>
    <w:pPr>
      <w:numPr>
        <w:numId w:val="1"/>
      </w:numPr>
      <w:autoSpaceDE w:val="0"/>
      <w:autoSpaceDN w:val="0"/>
      <w:adjustRightInd w:val="0"/>
      <w:spacing w:line="240" w:lineRule="auto"/>
    </w:pPr>
    <w:rPr>
      <w:rFonts w:asciiTheme="minorHAnsi" w:eastAsiaTheme="minorHAnsi" w:hAnsiTheme="minorHAnsi" w:cstheme="minorBidi"/>
      <w:szCs w:val="24"/>
    </w:rPr>
  </w:style>
  <w:style w:type="paragraph" w:styleId="ae">
    <w:name w:val="Body Text Indent"/>
    <w:aliases w:val="Мой Заголовок 1,Основной текст 1,Нумерованный список !!,Основной текст без отступа,Основной текст 11"/>
    <w:basedOn w:val="a0"/>
    <w:link w:val="af"/>
    <w:rsid w:val="00754BEA"/>
    <w:pPr>
      <w:spacing w:after="60" w:line="240" w:lineRule="auto"/>
      <w:ind w:firstLine="709"/>
    </w:pPr>
    <w:rPr>
      <w:rFonts w:ascii="Arial" w:eastAsia="Times New Roman" w:hAnsi="Arial" w:cs="Arial"/>
      <w:sz w:val="26"/>
      <w:szCs w:val="24"/>
      <w:lang w:eastAsia="ru-RU"/>
    </w:rPr>
  </w:style>
  <w:style w:type="character" w:customStyle="1" w:styleId="a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
    <w:basedOn w:val="a1"/>
    <w:link w:val="ae"/>
    <w:rsid w:val="00754BEA"/>
    <w:rPr>
      <w:rFonts w:ascii="Arial" w:eastAsia="Times New Roman" w:hAnsi="Arial" w:cs="Arial"/>
      <w:sz w:val="26"/>
      <w:szCs w:val="24"/>
      <w:lang w:eastAsia="ru-RU"/>
    </w:rPr>
  </w:style>
  <w:style w:type="paragraph" w:customStyle="1" w:styleId="4">
    <w:name w:val="Стиль4"/>
    <w:basedOn w:val="a0"/>
    <w:qFormat/>
    <w:rsid w:val="00754BEA"/>
    <w:pPr>
      <w:suppressAutoHyphens/>
      <w:spacing w:line="240" w:lineRule="auto"/>
      <w:ind w:right="-73"/>
      <w:jc w:val="center"/>
    </w:pPr>
    <w:rPr>
      <w:b/>
      <w:sz w:val="20"/>
      <w:szCs w:val="20"/>
      <w:lang w:eastAsia="ru-RU"/>
    </w:rPr>
  </w:style>
  <w:style w:type="table" w:styleId="af0">
    <w:name w:val="Table Grid"/>
    <w:aliases w:val="Table Grid Report"/>
    <w:basedOn w:val="a2"/>
    <w:uiPriority w:val="39"/>
    <w:rsid w:val="00754BEA"/>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0"/>
    <w:next w:val="a0"/>
    <w:link w:val="af2"/>
    <w:uiPriority w:val="11"/>
    <w:qFormat/>
    <w:rsid w:val="00754BEA"/>
    <w:pPr>
      <w:spacing w:after="60"/>
      <w:jc w:val="center"/>
      <w:outlineLvl w:val="1"/>
    </w:pPr>
    <w:rPr>
      <w:rFonts w:ascii="Calibri Light" w:eastAsia="Times New Roman" w:hAnsi="Calibri Light"/>
      <w:szCs w:val="24"/>
    </w:rPr>
  </w:style>
  <w:style w:type="character" w:customStyle="1" w:styleId="af2">
    <w:name w:val="Подзаголовок Знак"/>
    <w:basedOn w:val="a1"/>
    <w:link w:val="af1"/>
    <w:uiPriority w:val="11"/>
    <w:rsid w:val="00754BEA"/>
    <w:rPr>
      <w:rFonts w:ascii="Calibri Light" w:eastAsia="Times New Roman" w:hAnsi="Calibri Light" w:cs="Times New Roman"/>
      <w:sz w:val="24"/>
      <w:szCs w:val="24"/>
    </w:rPr>
  </w:style>
  <w:style w:type="character" w:customStyle="1" w:styleId="apple-converted-space">
    <w:name w:val="apple-converted-space"/>
    <w:rsid w:val="00754BEA"/>
  </w:style>
  <w:style w:type="character" w:styleId="af3">
    <w:name w:val="Strong"/>
    <w:qFormat/>
    <w:rsid w:val="00754BEA"/>
    <w:rPr>
      <w:b/>
      <w:bCs/>
    </w:rPr>
  </w:style>
  <w:style w:type="character" w:customStyle="1" w:styleId="11pt">
    <w:name w:val="Основной текст + 11 pt"/>
    <w:rsid w:val="00754B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4">
    <w:name w:val="annotation reference"/>
    <w:basedOn w:val="a1"/>
    <w:uiPriority w:val="99"/>
    <w:semiHidden/>
    <w:unhideWhenUsed/>
    <w:rsid w:val="00754BEA"/>
    <w:rPr>
      <w:sz w:val="16"/>
      <w:szCs w:val="16"/>
    </w:rPr>
  </w:style>
  <w:style w:type="paragraph" w:styleId="af5">
    <w:name w:val="annotation text"/>
    <w:basedOn w:val="a0"/>
    <w:link w:val="af6"/>
    <w:uiPriority w:val="99"/>
    <w:unhideWhenUsed/>
    <w:rsid w:val="00754BEA"/>
    <w:pPr>
      <w:spacing w:line="240" w:lineRule="auto"/>
    </w:pPr>
    <w:rPr>
      <w:sz w:val="20"/>
      <w:szCs w:val="20"/>
    </w:rPr>
  </w:style>
  <w:style w:type="character" w:customStyle="1" w:styleId="af6">
    <w:name w:val="Текст примечания Знак"/>
    <w:basedOn w:val="a1"/>
    <w:link w:val="af5"/>
    <w:uiPriority w:val="99"/>
    <w:rsid w:val="00754BEA"/>
    <w:rPr>
      <w:rFonts w:ascii="Times New Roman" w:eastAsia="Calibri" w:hAnsi="Times New Roman" w:cs="Times New Roman"/>
      <w:sz w:val="20"/>
      <w:szCs w:val="20"/>
    </w:rPr>
  </w:style>
  <w:style w:type="character" w:customStyle="1" w:styleId="af7">
    <w:name w:val="Тема примечания Знак"/>
    <w:basedOn w:val="af6"/>
    <w:link w:val="af8"/>
    <w:uiPriority w:val="99"/>
    <w:semiHidden/>
    <w:rsid w:val="00754BEA"/>
    <w:rPr>
      <w:rFonts w:ascii="Times New Roman" w:eastAsia="Calibri" w:hAnsi="Times New Roman" w:cs="Times New Roman"/>
      <w:b/>
      <w:bCs/>
      <w:sz w:val="20"/>
      <w:szCs w:val="20"/>
    </w:rPr>
  </w:style>
  <w:style w:type="paragraph" w:styleId="af8">
    <w:name w:val="annotation subject"/>
    <w:basedOn w:val="af5"/>
    <w:next w:val="af5"/>
    <w:link w:val="af7"/>
    <w:uiPriority w:val="99"/>
    <w:semiHidden/>
    <w:unhideWhenUsed/>
    <w:rsid w:val="00754BEA"/>
    <w:rPr>
      <w:b/>
      <w:bCs/>
    </w:rPr>
  </w:style>
  <w:style w:type="character" w:customStyle="1" w:styleId="13">
    <w:name w:val="Тема примечания Знак1"/>
    <w:basedOn w:val="af6"/>
    <w:uiPriority w:val="99"/>
    <w:semiHidden/>
    <w:rsid w:val="00754BEA"/>
    <w:rPr>
      <w:rFonts w:ascii="Times New Roman" w:eastAsia="Calibri" w:hAnsi="Times New Roman" w:cs="Times New Roman"/>
      <w:b/>
      <w:bCs/>
      <w:sz w:val="20"/>
      <w:szCs w:val="20"/>
    </w:rPr>
  </w:style>
  <w:style w:type="paragraph" w:customStyle="1" w:styleId="af9">
    <w:name w:val="Обычный в таблице"/>
    <w:basedOn w:val="a0"/>
    <w:link w:val="afa"/>
    <w:rsid w:val="00754BEA"/>
    <w:pPr>
      <w:ind w:hanging="6"/>
      <w:jc w:val="center"/>
    </w:pPr>
    <w:rPr>
      <w:rFonts w:eastAsia="Times New Roman"/>
      <w:szCs w:val="24"/>
      <w:lang w:eastAsia="ru-RU"/>
    </w:rPr>
  </w:style>
  <w:style w:type="character" w:customStyle="1" w:styleId="afa">
    <w:name w:val="Обычный в таблице Знак"/>
    <w:link w:val="af9"/>
    <w:rsid w:val="00754BEA"/>
    <w:rPr>
      <w:rFonts w:ascii="Times New Roman" w:eastAsia="Times New Roman" w:hAnsi="Times New Roman" w:cs="Times New Roman"/>
      <w:sz w:val="24"/>
      <w:szCs w:val="24"/>
      <w:lang w:eastAsia="ru-RU"/>
    </w:rPr>
  </w:style>
  <w:style w:type="character" w:customStyle="1" w:styleId="021216">
    <w:name w:val="021216Заголовок Знак"/>
    <w:basedOn w:val="a1"/>
    <w:link w:val="0212160"/>
    <w:locked/>
    <w:rsid w:val="00754BEA"/>
    <w:rPr>
      <w:rFonts w:ascii="Times New Roman" w:hAnsi="Times New Roman"/>
      <w:b/>
      <w:sz w:val="24"/>
    </w:rPr>
  </w:style>
  <w:style w:type="paragraph" w:customStyle="1" w:styleId="0212160">
    <w:name w:val="021216Заголовок"/>
    <w:basedOn w:val="a0"/>
    <w:next w:val="0212161"/>
    <w:link w:val="021216"/>
    <w:autoRedefine/>
    <w:qFormat/>
    <w:rsid w:val="00754BEA"/>
    <w:pPr>
      <w:spacing w:line="300" w:lineRule="auto"/>
      <w:ind w:firstLine="709"/>
    </w:pPr>
    <w:rPr>
      <w:rFonts w:eastAsiaTheme="minorHAnsi" w:cstheme="minorBidi"/>
      <w:b/>
    </w:rPr>
  </w:style>
  <w:style w:type="paragraph" w:customStyle="1" w:styleId="0212161">
    <w:name w:val="021216Текст"/>
    <w:basedOn w:val="a0"/>
    <w:link w:val="0212162"/>
    <w:autoRedefine/>
    <w:qFormat/>
    <w:rsid w:val="00944496"/>
    <w:pPr>
      <w:spacing w:line="240" w:lineRule="auto"/>
      <w:ind w:firstLine="709"/>
    </w:pPr>
    <w:rPr>
      <w:strike/>
      <w:sz w:val="28"/>
      <w:szCs w:val="28"/>
    </w:rPr>
  </w:style>
  <w:style w:type="character" w:customStyle="1" w:styleId="0212162">
    <w:name w:val="021216Текст Знак"/>
    <w:basedOn w:val="021216"/>
    <w:link w:val="0212161"/>
    <w:locked/>
    <w:rsid w:val="00944496"/>
    <w:rPr>
      <w:rFonts w:ascii="Times New Roman" w:eastAsia="Calibri" w:hAnsi="Times New Roman" w:cs="Times New Roman"/>
      <w:b w:val="0"/>
      <w:strike/>
      <w:sz w:val="28"/>
      <w:szCs w:val="28"/>
    </w:rPr>
  </w:style>
  <w:style w:type="paragraph" w:customStyle="1" w:styleId="afb">
    <w:name w:val="Заголовок таблицы"/>
    <w:basedOn w:val="a0"/>
    <w:rsid w:val="00754BEA"/>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0"/>
    <w:next w:val="a0"/>
    <w:link w:val="0212164"/>
    <w:autoRedefine/>
    <w:qFormat/>
    <w:rsid w:val="00754BEA"/>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1"/>
    <w:link w:val="0212163"/>
    <w:rsid w:val="00754BEA"/>
    <w:rPr>
      <w:rFonts w:ascii="Times New Roman" w:eastAsia="Times New Roman" w:hAnsi="Times New Roman" w:cs="Times New Roman"/>
      <w:b/>
      <w:bCs/>
      <w:caps/>
      <w:sz w:val="28"/>
      <w:szCs w:val="28"/>
    </w:rPr>
  </w:style>
  <w:style w:type="paragraph" w:styleId="afc">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afd"/>
    <w:uiPriority w:val="99"/>
    <w:unhideWhenUsed/>
    <w:rsid w:val="00754BEA"/>
    <w:pPr>
      <w:spacing w:after="120"/>
    </w:pPr>
  </w:style>
  <w:style w:type="character" w:customStyle="1" w:styleId="afd">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fc"/>
    <w:uiPriority w:val="99"/>
    <w:rsid w:val="00754BEA"/>
    <w:rPr>
      <w:rFonts w:ascii="Times New Roman" w:eastAsia="Calibri" w:hAnsi="Times New Roman" w:cs="Times New Roman"/>
      <w:sz w:val="24"/>
    </w:rPr>
  </w:style>
  <w:style w:type="table" w:customStyle="1" w:styleId="14">
    <w:name w:val="Стиль таблицы1"/>
    <w:basedOn w:val="af0"/>
    <w:rsid w:val="00754BEA"/>
    <w:rPr>
      <w:rFonts w:ascii="Times New Roman" w:eastAsia="Times New Roman" w:hAnsi="Times New Roman"/>
    </w:rPr>
    <w:tblPr/>
  </w:style>
  <w:style w:type="paragraph" w:customStyle="1" w:styleId="afe">
    <w:name w:val="Абзац"/>
    <w:basedOn w:val="a0"/>
    <w:link w:val="aff"/>
    <w:qFormat/>
    <w:rsid w:val="00754BEA"/>
    <w:pPr>
      <w:spacing w:before="120" w:after="60" w:line="240" w:lineRule="auto"/>
      <w:ind w:firstLine="567"/>
    </w:pPr>
    <w:rPr>
      <w:rFonts w:eastAsia="Times New Roman"/>
      <w:szCs w:val="24"/>
      <w:lang w:eastAsia="ru-RU"/>
    </w:rPr>
  </w:style>
  <w:style w:type="character" w:customStyle="1" w:styleId="aff">
    <w:name w:val="Абзац Знак"/>
    <w:link w:val="afe"/>
    <w:rsid w:val="00754BEA"/>
    <w:rPr>
      <w:rFonts w:ascii="Times New Roman" w:eastAsia="Times New Roman" w:hAnsi="Times New Roman" w:cs="Times New Roman"/>
      <w:sz w:val="24"/>
      <w:szCs w:val="24"/>
      <w:lang w:eastAsia="ru-RU"/>
    </w:rPr>
  </w:style>
  <w:style w:type="paragraph" w:styleId="aff0">
    <w:name w:val="Revision"/>
    <w:hidden/>
    <w:uiPriority w:val="99"/>
    <w:semiHidden/>
    <w:rsid w:val="00754BEA"/>
    <w:pPr>
      <w:jc w:val="left"/>
    </w:pPr>
    <w:rPr>
      <w:rFonts w:ascii="Times New Roman" w:eastAsia="Calibri" w:hAnsi="Times New Roman" w:cs="Times New Roman"/>
      <w:sz w:val="24"/>
    </w:rPr>
  </w:style>
  <w:style w:type="paragraph" w:styleId="2">
    <w:name w:val="List Bullet 2"/>
    <w:basedOn w:val="a0"/>
    <w:autoRedefine/>
    <w:rsid w:val="004C01FF"/>
    <w:pPr>
      <w:numPr>
        <w:numId w:val="15"/>
      </w:numPr>
      <w:spacing w:line="240" w:lineRule="auto"/>
      <w:jc w:val="left"/>
    </w:pPr>
    <w:rPr>
      <w:rFonts w:ascii="Arial" w:eastAsia="Times New Roman" w:hAnsi="Arial" w:cs="Arial"/>
      <w:sz w:val="22"/>
      <w:lang w:eastAsia="ru-RU"/>
    </w:rPr>
  </w:style>
  <w:style w:type="numbering" w:customStyle="1" w:styleId="20">
    <w:name w:val="Стиль2"/>
    <w:rsid w:val="003C48D8"/>
    <w:pPr>
      <w:numPr>
        <w:numId w:val="23"/>
      </w:numPr>
    </w:pPr>
  </w:style>
  <w:style w:type="character" w:customStyle="1" w:styleId="50">
    <w:name w:val="Заголовок 5 Знак"/>
    <w:basedOn w:val="a1"/>
    <w:link w:val="5"/>
    <w:uiPriority w:val="9"/>
    <w:semiHidden/>
    <w:rsid w:val="00CE2053"/>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BEA"/>
    <w:pPr>
      <w:spacing w:line="360" w:lineRule="auto"/>
      <w:jc w:val="both"/>
    </w:pPr>
    <w:rPr>
      <w:rFonts w:ascii="Times New Roman" w:eastAsia="Calibri" w:hAnsi="Times New Roman" w:cs="Times New Roman"/>
      <w:sz w:val="24"/>
    </w:rPr>
  </w:style>
  <w:style w:type="paragraph" w:styleId="1">
    <w:name w:val="heading 1"/>
    <w:aliases w:val="Заголовок 1 Знак Знак,Заголовок 1 Знак Знак Знак"/>
    <w:basedOn w:val="a0"/>
    <w:next w:val="a0"/>
    <w:link w:val="10"/>
    <w:qFormat/>
    <w:rsid w:val="00754BEA"/>
    <w:pPr>
      <w:keepNext/>
      <w:spacing w:after="120" w:line="240" w:lineRule="auto"/>
      <w:jc w:val="left"/>
      <w:outlineLvl w:val="0"/>
    </w:pPr>
    <w:rPr>
      <w:rFonts w:ascii="Arial" w:eastAsia="Times New Roman" w:hAnsi="Arial" w:cs="Arial"/>
      <w:b/>
      <w:bCs/>
      <w:szCs w:val="24"/>
      <w:lang w:eastAsia="ru-RU"/>
    </w:rPr>
  </w:style>
  <w:style w:type="paragraph" w:styleId="21">
    <w:name w:val="heading 2"/>
    <w:basedOn w:val="a0"/>
    <w:next w:val="a0"/>
    <w:link w:val="22"/>
    <w:uiPriority w:val="9"/>
    <w:unhideWhenUsed/>
    <w:qFormat/>
    <w:rsid w:val="00754B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754BEA"/>
    <w:pPr>
      <w:keepNext/>
      <w:spacing w:before="240" w:after="60"/>
      <w:outlineLvl w:val="2"/>
    </w:pPr>
    <w:rPr>
      <w:rFonts w:ascii="Cambria" w:eastAsia="Times New Roman" w:hAnsi="Cambria"/>
      <w:b/>
      <w:bCs/>
      <w:sz w:val="26"/>
      <w:szCs w:val="26"/>
    </w:rPr>
  </w:style>
  <w:style w:type="paragraph" w:styleId="5">
    <w:name w:val="heading 5"/>
    <w:basedOn w:val="a0"/>
    <w:next w:val="a0"/>
    <w:link w:val="50"/>
    <w:uiPriority w:val="9"/>
    <w:semiHidden/>
    <w:unhideWhenUsed/>
    <w:qFormat/>
    <w:rsid w:val="00CE205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754BEA"/>
    <w:rPr>
      <w:rFonts w:ascii="Arial" w:eastAsia="Times New Roman" w:hAnsi="Arial" w:cs="Arial"/>
      <w:b/>
      <w:bCs/>
      <w:sz w:val="24"/>
      <w:szCs w:val="24"/>
      <w:lang w:eastAsia="ru-RU"/>
    </w:rPr>
  </w:style>
  <w:style w:type="character" w:customStyle="1" w:styleId="22">
    <w:name w:val="Заголовок 2 Знак"/>
    <w:basedOn w:val="a1"/>
    <w:link w:val="21"/>
    <w:uiPriority w:val="9"/>
    <w:rsid w:val="00754BE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754BEA"/>
    <w:rPr>
      <w:rFonts w:ascii="Cambria" w:eastAsia="Times New Roman" w:hAnsi="Cambria" w:cs="Times New Roman"/>
      <w:b/>
      <w:bCs/>
      <w:sz w:val="26"/>
      <w:szCs w:val="26"/>
    </w:rPr>
  </w:style>
  <w:style w:type="character" w:customStyle="1" w:styleId="a4">
    <w:name w:val="Текст выноски Знак"/>
    <w:basedOn w:val="a1"/>
    <w:link w:val="a5"/>
    <w:uiPriority w:val="99"/>
    <w:semiHidden/>
    <w:rsid w:val="00754BEA"/>
    <w:rPr>
      <w:rFonts w:ascii="Tahoma" w:eastAsia="Calibri" w:hAnsi="Tahoma" w:cs="Tahoma"/>
      <w:sz w:val="16"/>
      <w:szCs w:val="16"/>
    </w:rPr>
  </w:style>
  <w:style w:type="paragraph" w:styleId="a5">
    <w:name w:val="Balloon Text"/>
    <w:basedOn w:val="a0"/>
    <w:link w:val="a4"/>
    <w:uiPriority w:val="99"/>
    <w:semiHidden/>
    <w:unhideWhenUsed/>
    <w:rsid w:val="00754BEA"/>
    <w:pPr>
      <w:spacing w:line="240" w:lineRule="auto"/>
    </w:pPr>
    <w:rPr>
      <w:rFonts w:ascii="Tahoma" w:hAnsi="Tahoma" w:cs="Tahoma"/>
      <w:sz w:val="16"/>
      <w:szCs w:val="16"/>
    </w:rPr>
  </w:style>
  <w:style w:type="character" w:customStyle="1" w:styleId="11">
    <w:name w:val="Текст выноски Знак1"/>
    <w:basedOn w:val="a1"/>
    <w:uiPriority w:val="99"/>
    <w:semiHidden/>
    <w:rsid w:val="00754BEA"/>
    <w:rPr>
      <w:rFonts w:ascii="Tahoma" w:eastAsia="Calibri" w:hAnsi="Tahoma" w:cs="Tahoma"/>
      <w:sz w:val="16"/>
      <w:szCs w:val="16"/>
    </w:rPr>
  </w:style>
  <w:style w:type="paragraph" w:styleId="a6">
    <w:name w:val="header"/>
    <w:aliases w:val="ВерхКолонтитул, Знак4,Знак4,Верхний колонтитул Знак Знак,Знак8"/>
    <w:basedOn w:val="a0"/>
    <w:link w:val="a7"/>
    <w:uiPriority w:val="99"/>
    <w:unhideWhenUsed/>
    <w:rsid w:val="00754BEA"/>
    <w:pPr>
      <w:tabs>
        <w:tab w:val="center" w:pos="4677"/>
        <w:tab w:val="right" w:pos="9355"/>
      </w:tabs>
      <w:spacing w:line="240" w:lineRule="auto"/>
    </w:pPr>
  </w:style>
  <w:style w:type="character" w:customStyle="1" w:styleId="a7">
    <w:name w:val="Верхний колонтитул Знак"/>
    <w:aliases w:val="ВерхКолонтитул Знак, Знак4 Знак,Знак4 Знак,Верхний колонтитул Знак Знак Знак,Знак8 Знак"/>
    <w:basedOn w:val="a1"/>
    <w:link w:val="a6"/>
    <w:uiPriority w:val="99"/>
    <w:rsid w:val="00754BEA"/>
    <w:rPr>
      <w:rFonts w:ascii="Times New Roman" w:eastAsia="Calibri" w:hAnsi="Times New Roman" w:cs="Times New Roman"/>
      <w:sz w:val="24"/>
    </w:rPr>
  </w:style>
  <w:style w:type="paragraph" w:styleId="a8">
    <w:name w:val="footer"/>
    <w:aliases w:val=" Знак6, Знак14,Знак6"/>
    <w:basedOn w:val="a0"/>
    <w:link w:val="a9"/>
    <w:unhideWhenUsed/>
    <w:rsid w:val="00754BEA"/>
    <w:pPr>
      <w:tabs>
        <w:tab w:val="center" w:pos="4677"/>
        <w:tab w:val="right" w:pos="9355"/>
      </w:tabs>
      <w:spacing w:line="240" w:lineRule="auto"/>
    </w:pPr>
  </w:style>
  <w:style w:type="character" w:customStyle="1" w:styleId="a9">
    <w:name w:val="Нижний колонтитул Знак"/>
    <w:aliases w:val=" Знак6 Знак, Знак14 Знак,Знак6 Знак"/>
    <w:basedOn w:val="a1"/>
    <w:link w:val="a8"/>
    <w:rsid w:val="00754BEA"/>
    <w:rPr>
      <w:rFonts w:ascii="Times New Roman" w:eastAsia="Calibri" w:hAnsi="Times New Roman" w:cs="Times New Roman"/>
      <w:sz w:val="24"/>
    </w:rPr>
  </w:style>
  <w:style w:type="paragraph" w:styleId="31">
    <w:name w:val="toc 3"/>
    <w:basedOn w:val="a0"/>
    <w:next w:val="a0"/>
    <w:autoRedefine/>
    <w:uiPriority w:val="39"/>
    <w:rsid w:val="00754BEA"/>
    <w:pPr>
      <w:tabs>
        <w:tab w:val="right" w:leader="dot" w:pos="9627"/>
      </w:tabs>
      <w:spacing w:line="240" w:lineRule="auto"/>
      <w:ind w:left="480"/>
      <w:jc w:val="left"/>
    </w:pPr>
    <w:rPr>
      <w:rFonts w:eastAsia="Times New Roman"/>
      <w:i/>
      <w:iCs/>
      <w:noProof/>
      <w:sz w:val="20"/>
      <w:szCs w:val="20"/>
      <w:lang w:eastAsia="ru-RU"/>
    </w:rPr>
  </w:style>
  <w:style w:type="paragraph" w:styleId="12">
    <w:name w:val="toc 1"/>
    <w:basedOn w:val="a0"/>
    <w:next w:val="a0"/>
    <w:uiPriority w:val="39"/>
    <w:rsid w:val="00754BEA"/>
    <w:pPr>
      <w:spacing w:before="120" w:after="120" w:line="240" w:lineRule="auto"/>
      <w:jc w:val="left"/>
    </w:pPr>
    <w:rPr>
      <w:rFonts w:eastAsia="Times New Roman"/>
      <w:b/>
      <w:bCs/>
      <w:caps/>
      <w:sz w:val="20"/>
      <w:szCs w:val="20"/>
      <w:lang w:eastAsia="ru-RU"/>
    </w:rPr>
  </w:style>
  <w:style w:type="paragraph" w:styleId="23">
    <w:name w:val="toc 2"/>
    <w:basedOn w:val="a0"/>
    <w:next w:val="a0"/>
    <w:autoRedefine/>
    <w:uiPriority w:val="39"/>
    <w:rsid w:val="00830E80"/>
    <w:pPr>
      <w:tabs>
        <w:tab w:val="left" w:pos="709"/>
        <w:tab w:val="right" w:leader="dot" w:pos="9921"/>
      </w:tabs>
      <w:spacing w:line="300" w:lineRule="auto"/>
      <w:ind w:left="284"/>
      <w:contextualSpacing/>
    </w:pPr>
    <w:rPr>
      <w:rFonts w:ascii="Arial" w:eastAsia="Times New Roman" w:hAnsi="Arial" w:cs="Arial"/>
      <w:smallCaps/>
      <w:noProof/>
      <w:szCs w:val="24"/>
      <w:lang w:eastAsia="ru-RU"/>
    </w:rPr>
  </w:style>
  <w:style w:type="character" w:styleId="aa">
    <w:name w:val="Hyperlink"/>
    <w:uiPriority w:val="99"/>
    <w:unhideWhenUsed/>
    <w:rsid w:val="00754BEA"/>
    <w:rPr>
      <w:color w:val="0000FF"/>
      <w:u w:val="single"/>
    </w:rPr>
  </w:style>
  <w:style w:type="paragraph" w:styleId="ab">
    <w:name w:val="List Paragraph"/>
    <w:aliases w:val="Абзац списка основной,List Paragraph2,ПАРАГРАФ,Нумерация,список 1,Варианты ответов"/>
    <w:basedOn w:val="a0"/>
    <w:link w:val="ac"/>
    <w:uiPriority w:val="34"/>
    <w:qFormat/>
    <w:rsid w:val="00754BEA"/>
    <w:pPr>
      <w:spacing w:after="200" w:line="276" w:lineRule="auto"/>
      <w:ind w:left="720"/>
      <w:contextualSpacing/>
      <w:jc w:val="left"/>
    </w:pPr>
    <w:rPr>
      <w:rFonts w:ascii="Calibri" w:eastAsia="Times New Roman" w:hAnsi="Calibri"/>
      <w:sz w:val="22"/>
      <w:lang w:eastAsia="ru-RU"/>
    </w:rPr>
  </w:style>
  <w:style w:type="character" w:customStyle="1" w:styleId="ac">
    <w:name w:val="Абзац списка Знак"/>
    <w:aliases w:val="Абзац списка основной Знак,List Paragraph2 Знак,ПАРАГРАФ Знак,Нумерация Знак,список 1 Знак,Варианты ответов Знак"/>
    <w:link w:val="ab"/>
    <w:uiPriority w:val="34"/>
    <w:locked/>
    <w:rsid w:val="00754BEA"/>
    <w:rPr>
      <w:rFonts w:ascii="Calibri" w:eastAsia="Times New Roman" w:hAnsi="Calibri" w:cs="Times New Roman"/>
      <w:lang w:eastAsia="ru-RU"/>
    </w:rPr>
  </w:style>
  <w:style w:type="character" w:customStyle="1" w:styleId="ad">
    <w:name w:val="МК Знак"/>
    <w:link w:val="a"/>
    <w:locked/>
    <w:rsid w:val="00754BEA"/>
    <w:rPr>
      <w:sz w:val="24"/>
      <w:szCs w:val="24"/>
    </w:rPr>
  </w:style>
  <w:style w:type="paragraph" w:customStyle="1" w:styleId="a">
    <w:name w:val="МК"/>
    <w:basedOn w:val="a0"/>
    <w:link w:val="ad"/>
    <w:qFormat/>
    <w:rsid w:val="00754BEA"/>
    <w:pPr>
      <w:numPr>
        <w:numId w:val="1"/>
      </w:numPr>
      <w:autoSpaceDE w:val="0"/>
      <w:autoSpaceDN w:val="0"/>
      <w:adjustRightInd w:val="0"/>
      <w:spacing w:line="240" w:lineRule="auto"/>
    </w:pPr>
    <w:rPr>
      <w:rFonts w:asciiTheme="minorHAnsi" w:eastAsiaTheme="minorHAnsi" w:hAnsiTheme="minorHAnsi" w:cstheme="minorBidi"/>
      <w:szCs w:val="24"/>
    </w:rPr>
  </w:style>
  <w:style w:type="paragraph" w:styleId="ae">
    <w:name w:val="Body Text Indent"/>
    <w:aliases w:val="Мой Заголовок 1,Основной текст 1,Нумерованный список !!,Основной текст без отступа,Основной текст 11"/>
    <w:basedOn w:val="a0"/>
    <w:link w:val="af"/>
    <w:rsid w:val="00754BEA"/>
    <w:pPr>
      <w:spacing w:after="60" w:line="240" w:lineRule="auto"/>
      <w:ind w:firstLine="709"/>
    </w:pPr>
    <w:rPr>
      <w:rFonts w:ascii="Arial" w:eastAsia="Times New Roman" w:hAnsi="Arial" w:cs="Arial"/>
      <w:sz w:val="26"/>
      <w:szCs w:val="24"/>
      <w:lang w:eastAsia="ru-RU"/>
    </w:rPr>
  </w:style>
  <w:style w:type="character" w:customStyle="1" w:styleId="a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
    <w:basedOn w:val="a1"/>
    <w:link w:val="ae"/>
    <w:rsid w:val="00754BEA"/>
    <w:rPr>
      <w:rFonts w:ascii="Arial" w:eastAsia="Times New Roman" w:hAnsi="Arial" w:cs="Arial"/>
      <w:sz w:val="26"/>
      <w:szCs w:val="24"/>
      <w:lang w:eastAsia="ru-RU"/>
    </w:rPr>
  </w:style>
  <w:style w:type="paragraph" w:customStyle="1" w:styleId="4">
    <w:name w:val="Стиль4"/>
    <w:basedOn w:val="a0"/>
    <w:qFormat/>
    <w:rsid w:val="00754BEA"/>
    <w:pPr>
      <w:suppressAutoHyphens/>
      <w:spacing w:line="240" w:lineRule="auto"/>
      <w:ind w:right="-73"/>
      <w:jc w:val="center"/>
    </w:pPr>
    <w:rPr>
      <w:b/>
      <w:sz w:val="20"/>
      <w:szCs w:val="20"/>
      <w:lang w:eastAsia="ru-RU"/>
    </w:rPr>
  </w:style>
  <w:style w:type="table" w:styleId="af0">
    <w:name w:val="Table Grid"/>
    <w:aliases w:val="Table Grid Report"/>
    <w:basedOn w:val="a2"/>
    <w:uiPriority w:val="39"/>
    <w:rsid w:val="00754BEA"/>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0"/>
    <w:next w:val="a0"/>
    <w:link w:val="af2"/>
    <w:uiPriority w:val="11"/>
    <w:qFormat/>
    <w:rsid w:val="00754BEA"/>
    <w:pPr>
      <w:spacing w:after="60"/>
      <w:jc w:val="center"/>
      <w:outlineLvl w:val="1"/>
    </w:pPr>
    <w:rPr>
      <w:rFonts w:ascii="Calibri Light" w:eastAsia="Times New Roman" w:hAnsi="Calibri Light"/>
      <w:szCs w:val="24"/>
    </w:rPr>
  </w:style>
  <w:style w:type="character" w:customStyle="1" w:styleId="af2">
    <w:name w:val="Подзаголовок Знак"/>
    <w:basedOn w:val="a1"/>
    <w:link w:val="af1"/>
    <w:uiPriority w:val="11"/>
    <w:rsid w:val="00754BEA"/>
    <w:rPr>
      <w:rFonts w:ascii="Calibri Light" w:eastAsia="Times New Roman" w:hAnsi="Calibri Light" w:cs="Times New Roman"/>
      <w:sz w:val="24"/>
      <w:szCs w:val="24"/>
    </w:rPr>
  </w:style>
  <w:style w:type="character" w:customStyle="1" w:styleId="apple-converted-space">
    <w:name w:val="apple-converted-space"/>
    <w:rsid w:val="00754BEA"/>
  </w:style>
  <w:style w:type="character" w:styleId="af3">
    <w:name w:val="Strong"/>
    <w:qFormat/>
    <w:rsid w:val="00754BEA"/>
    <w:rPr>
      <w:b/>
      <w:bCs/>
    </w:rPr>
  </w:style>
  <w:style w:type="character" w:customStyle="1" w:styleId="11pt">
    <w:name w:val="Основной текст + 11 pt"/>
    <w:rsid w:val="00754B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4">
    <w:name w:val="annotation reference"/>
    <w:basedOn w:val="a1"/>
    <w:uiPriority w:val="99"/>
    <w:semiHidden/>
    <w:unhideWhenUsed/>
    <w:rsid w:val="00754BEA"/>
    <w:rPr>
      <w:sz w:val="16"/>
      <w:szCs w:val="16"/>
    </w:rPr>
  </w:style>
  <w:style w:type="paragraph" w:styleId="af5">
    <w:name w:val="annotation text"/>
    <w:basedOn w:val="a0"/>
    <w:link w:val="af6"/>
    <w:uiPriority w:val="99"/>
    <w:unhideWhenUsed/>
    <w:rsid w:val="00754BEA"/>
    <w:pPr>
      <w:spacing w:line="240" w:lineRule="auto"/>
    </w:pPr>
    <w:rPr>
      <w:sz w:val="20"/>
      <w:szCs w:val="20"/>
    </w:rPr>
  </w:style>
  <w:style w:type="character" w:customStyle="1" w:styleId="af6">
    <w:name w:val="Текст примечания Знак"/>
    <w:basedOn w:val="a1"/>
    <w:link w:val="af5"/>
    <w:uiPriority w:val="99"/>
    <w:rsid w:val="00754BEA"/>
    <w:rPr>
      <w:rFonts w:ascii="Times New Roman" w:eastAsia="Calibri" w:hAnsi="Times New Roman" w:cs="Times New Roman"/>
      <w:sz w:val="20"/>
      <w:szCs w:val="20"/>
    </w:rPr>
  </w:style>
  <w:style w:type="character" w:customStyle="1" w:styleId="af7">
    <w:name w:val="Тема примечания Знак"/>
    <w:basedOn w:val="af6"/>
    <w:link w:val="af8"/>
    <w:uiPriority w:val="99"/>
    <w:semiHidden/>
    <w:rsid w:val="00754BEA"/>
    <w:rPr>
      <w:rFonts w:ascii="Times New Roman" w:eastAsia="Calibri" w:hAnsi="Times New Roman" w:cs="Times New Roman"/>
      <w:b/>
      <w:bCs/>
      <w:sz w:val="20"/>
      <w:szCs w:val="20"/>
    </w:rPr>
  </w:style>
  <w:style w:type="paragraph" w:styleId="af8">
    <w:name w:val="annotation subject"/>
    <w:basedOn w:val="af5"/>
    <w:next w:val="af5"/>
    <w:link w:val="af7"/>
    <w:uiPriority w:val="99"/>
    <w:semiHidden/>
    <w:unhideWhenUsed/>
    <w:rsid w:val="00754BEA"/>
    <w:rPr>
      <w:b/>
      <w:bCs/>
    </w:rPr>
  </w:style>
  <w:style w:type="character" w:customStyle="1" w:styleId="13">
    <w:name w:val="Тема примечания Знак1"/>
    <w:basedOn w:val="af6"/>
    <w:uiPriority w:val="99"/>
    <w:semiHidden/>
    <w:rsid w:val="00754BEA"/>
    <w:rPr>
      <w:rFonts w:ascii="Times New Roman" w:eastAsia="Calibri" w:hAnsi="Times New Roman" w:cs="Times New Roman"/>
      <w:b/>
      <w:bCs/>
      <w:sz w:val="20"/>
      <w:szCs w:val="20"/>
    </w:rPr>
  </w:style>
  <w:style w:type="paragraph" w:customStyle="1" w:styleId="af9">
    <w:name w:val="Обычный в таблице"/>
    <w:basedOn w:val="a0"/>
    <w:link w:val="afa"/>
    <w:rsid w:val="00754BEA"/>
    <w:pPr>
      <w:ind w:hanging="6"/>
      <w:jc w:val="center"/>
    </w:pPr>
    <w:rPr>
      <w:rFonts w:eastAsia="Times New Roman"/>
      <w:szCs w:val="24"/>
      <w:lang w:eastAsia="ru-RU"/>
    </w:rPr>
  </w:style>
  <w:style w:type="character" w:customStyle="1" w:styleId="afa">
    <w:name w:val="Обычный в таблице Знак"/>
    <w:link w:val="af9"/>
    <w:rsid w:val="00754BEA"/>
    <w:rPr>
      <w:rFonts w:ascii="Times New Roman" w:eastAsia="Times New Roman" w:hAnsi="Times New Roman" w:cs="Times New Roman"/>
      <w:sz w:val="24"/>
      <w:szCs w:val="24"/>
      <w:lang w:eastAsia="ru-RU"/>
    </w:rPr>
  </w:style>
  <w:style w:type="character" w:customStyle="1" w:styleId="021216">
    <w:name w:val="021216Заголовок Знак"/>
    <w:basedOn w:val="a1"/>
    <w:link w:val="0212160"/>
    <w:locked/>
    <w:rsid w:val="00754BEA"/>
    <w:rPr>
      <w:rFonts w:ascii="Times New Roman" w:hAnsi="Times New Roman"/>
      <w:b/>
      <w:sz w:val="24"/>
    </w:rPr>
  </w:style>
  <w:style w:type="paragraph" w:customStyle="1" w:styleId="0212160">
    <w:name w:val="021216Заголовок"/>
    <w:basedOn w:val="a0"/>
    <w:next w:val="0212161"/>
    <w:link w:val="021216"/>
    <w:autoRedefine/>
    <w:qFormat/>
    <w:rsid w:val="00754BEA"/>
    <w:pPr>
      <w:spacing w:line="300" w:lineRule="auto"/>
      <w:ind w:firstLine="709"/>
    </w:pPr>
    <w:rPr>
      <w:rFonts w:eastAsiaTheme="minorHAnsi" w:cstheme="minorBidi"/>
      <w:b/>
    </w:rPr>
  </w:style>
  <w:style w:type="paragraph" w:customStyle="1" w:styleId="0212161">
    <w:name w:val="021216Текст"/>
    <w:basedOn w:val="a0"/>
    <w:link w:val="0212162"/>
    <w:autoRedefine/>
    <w:qFormat/>
    <w:rsid w:val="00944496"/>
    <w:pPr>
      <w:spacing w:line="240" w:lineRule="auto"/>
      <w:ind w:firstLine="709"/>
    </w:pPr>
    <w:rPr>
      <w:strike/>
      <w:sz w:val="28"/>
      <w:szCs w:val="28"/>
    </w:rPr>
  </w:style>
  <w:style w:type="character" w:customStyle="1" w:styleId="0212162">
    <w:name w:val="021216Текст Знак"/>
    <w:basedOn w:val="021216"/>
    <w:link w:val="0212161"/>
    <w:locked/>
    <w:rsid w:val="00944496"/>
    <w:rPr>
      <w:rFonts w:ascii="Times New Roman" w:eastAsia="Calibri" w:hAnsi="Times New Roman" w:cs="Times New Roman"/>
      <w:b w:val="0"/>
      <w:strike/>
      <w:sz w:val="28"/>
      <w:szCs w:val="28"/>
    </w:rPr>
  </w:style>
  <w:style w:type="paragraph" w:customStyle="1" w:styleId="afb">
    <w:name w:val="Заголовок таблицы"/>
    <w:basedOn w:val="a0"/>
    <w:rsid w:val="00754BEA"/>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0"/>
    <w:next w:val="a0"/>
    <w:link w:val="0212164"/>
    <w:autoRedefine/>
    <w:qFormat/>
    <w:rsid w:val="00754BEA"/>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1"/>
    <w:link w:val="0212163"/>
    <w:rsid w:val="00754BEA"/>
    <w:rPr>
      <w:rFonts w:ascii="Times New Roman" w:eastAsia="Times New Roman" w:hAnsi="Times New Roman" w:cs="Times New Roman"/>
      <w:b/>
      <w:bCs/>
      <w:caps/>
      <w:sz w:val="28"/>
      <w:szCs w:val="28"/>
    </w:rPr>
  </w:style>
  <w:style w:type="paragraph" w:styleId="afc">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afd"/>
    <w:uiPriority w:val="99"/>
    <w:unhideWhenUsed/>
    <w:rsid w:val="00754BEA"/>
    <w:pPr>
      <w:spacing w:after="120"/>
    </w:pPr>
  </w:style>
  <w:style w:type="character" w:customStyle="1" w:styleId="afd">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fc"/>
    <w:uiPriority w:val="99"/>
    <w:rsid w:val="00754BEA"/>
    <w:rPr>
      <w:rFonts w:ascii="Times New Roman" w:eastAsia="Calibri" w:hAnsi="Times New Roman" w:cs="Times New Roman"/>
      <w:sz w:val="24"/>
    </w:rPr>
  </w:style>
  <w:style w:type="table" w:customStyle="1" w:styleId="14">
    <w:name w:val="Стиль таблицы1"/>
    <w:basedOn w:val="af0"/>
    <w:rsid w:val="00754BEA"/>
    <w:rPr>
      <w:rFonts w:ascii="Times New Roman" w:eastAsia="Times New Roman" w:hAnsi="Times New Roman"/>
    </w:rPr>
    <w:tblPr/>
  </w:style>
  <w:style w:type="paragraph" w:customStyle="1" w:styleId="afe">
    <w:name w:val="Абзац"/>
    <w:basedOn w:val="a0"/>
    <w:link w:val="aff"/>
    <w:qFormat/>
    <w:rsid w:val="00754BEA"/>
    <w:pPr>
      <w:spacing w:before="120" w:after="60" w:line="240" w:lineRule="auto"/>
      <w:ind w:firstLine="567"/>
    </w:pPr>
    <w:rPr>
      <w:rFonts w:eastAsia="Times New Roman"/>
      <w:szCs w:val="24"/>
      <w:lang w:eastAsia="ru-RU"/>
    </w:rPr>
  </w:style>
  <w:style w:type="character" w:customStyle="1" w:styleId="aff">
    <w:name w:val="Абзац Знак"/>
    <w:link w:val="afe"/>
    <w:rsid w:val="00754BEA"/>
    <w:rPr>
      <w:rFonts w:ascii="Times New Roman" w:eastAsia="Times New Roman" w:hAnsi="Times New Roman" w:cs="Times New Roman"/>
      <w:sz w:val="24"/>
      <w:szCs w:val="24"/>
      <w:lang w:eastAsia="ru-RU"/>
    </w:rPr>
  </w:style>
  <w:style w:type="paragraph" w:styleId="aff0">
    <w:name w:val="Revision"/>
    <w:hidden/>
    <w:uiPriority w:val="99"/>
    <w:semiHidden/>
    <w:rsid w:val="00754BEA"/>
    <w:pPr>
      <w:jc w:val="left"/>
    </w:pPr>
    <w:rPr>
      <w:rFonts w:ascii="Times New Roman" w:eastAsia="Calibri" w:hAnsi="Times New Roman" w:cs="Times New Roman"/>
      <w:sz w:val="24"/>
    </w:rPr>
  </w:style>
  <w:style w:type="paragraph" w:styleId="2">
    <w:name w:val="List Bullet 2"/>
    <w:basedOn w:val="a0"/>
    <w:autoRedefine/>
    <w:rsid w:val="004C01FF"/>
    <w:pPr>
      <w:numPr>
        <w:numId w:val="15"/>
      </w:numPr>
      <w:spacing w:line="240" w:lineRule="auto"/>
      <w:jc w:val="left"/>
    </w:pPr>
    <w:rPr>
      <w:rFonts w:ascii="Arial" w:eastAsia="Times New Roman" w:hAnsi="Arial" w:cs="Arial"/>
      <w:sz w:val="22"/>
      <w:lang w:eastAsia="ru-RU"/>
    </w:rPr>
  </w:style>
  <w:style w:type="numbering" w:customStyle="1" w:styleId="20">
    <w:name w:val="Стиль2"/>
    <w:rsid w:val="003C48D8"/>
    <w:pPr>
      <w:numPr>
        <w:numId w:val="23"/>
      </w:numPr>
    </w:pPr>
  </w:style>
  <w:style w:type="character" w:customStyle="1" w:styleId="50">
    <w:name w:val="Заголовок 5 Знак"/>
    <w:basedOn w:val="a1"/>
    <w:link w:val="5"/>
    <w:uiPriority w:val="9"/>
    <w:semiHidden/>
    <w:rsid w:val="00CE2053"/>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E247-B109-426A-95CE-B6517682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Прокофьев Вячеслав Юрьевич</cp:lastModifiedBy>
  <cp:revision>7</cp:revision>
  <cp:lastPrinted>2021-04-19T12:45:00Z</cp:lastPrinted>
  <dcterms:created xsi:type="dcterms:W3CDTF">2021-04-19T12:45:00Z</dcterms:created>
  <dcterms:modified xsi:type="dcterms:W3CDTF">2021-04-20T03:58:00Z</dcterms:modified>
</cp:coreProperties>
</file>